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30" w:rsidRPr="00260506" w:rsidRDefault="00BA2030" w:rsidP="00BA2030">
      <w:pPr>
        <w:spacing w:after="120"/>
        <w:jc w:val="both"/>
        <w:rPr>
          <w:rFonts w:ascii="Arial" w:hAnsi="Arial" w:cs="Arial"/>
          <w:b/>
          <w:color w:val="000000"/>
          <w:sz w:val="28"/>
          <w:szCs w:val="28"/>
          <w:lang w:eastAsia="da-DK"/>
        </w:rPr>
      </w:pPr>
      <w:bookmarkStart w:id="0" w:name="_Toc484009217"/>
      <w:r w:rsidRPr="00260506">
        <w:rPr>
          <w:rFonts w:ascii="Arial" w:hAnsi="Arial" w:cs="Arial"/>
          <w:b/>
          <w:sz w:val="28"/>
          <w:szCs w:val="28"/>
        </w:rPr>
        <w:t>High Survival Exemption for fish caught in pots, traps and creels in North Western Waters</w:t>
      </w:r>
      <w:bookmarkEnd w:id="0"/>
    </w:p>
    <w:p w:rsidR="00BA2030" w:rsidRPr="00260506" w:rsidRDefault="00BA2030" w:rsidP="00BA2030">
      <w:pPr>
        <w:spacing w:after="0" w:line="240" w:lineRule="auto"/>
        <w:jc w:val="both"/>
        <w:rPr>
          <w:rFonts w:ascii="Arial" w:hAnsi="Arial" w:cs="Arial"/>
          <w:sz w:val="24"/>
          <w:szCs w:val="24"/>
          <w:u w:val="single"/>
        </w:rPr>
      </w:pPr>
    </w:p>
    <w:p w:rsidR="00BA2030" w:rsidRDefault="00BA2030" w:rsidP="00BA2030">
      <w:pPr>
        <w:spacing w:after="0" w:line="240" w:lineRule="auto"/>
        <w:jc w:val="both"/>
        <w:rPr>
          <w:rFonts w:ascii="Arial" w:hAnsi="Arial" w:cs="Arial"/>
          <w:sz w:val="24"/>
          <w:szCs w:val="24"/>
        </w:rPr>
      </w:pPr>
      <w:r w:rsidRPr="00260506">
        <w:rPr>
          <w:rFonts w:ascii="Arial" w:hAnsi="Arial" w:cs="Arial"/>
          <w:sz w:val="24"/>
          <w:szCs w:val="24"/>
        </w:rPr>
        <w:t xml:space="preserve">This note presents the information which was provided to the North Sea group in support of a high survival exemption for fish caught in pots, traps and creels.  </w:t>
      </w:r>
    </w:p>
    <w:p w:rsidR="00BA2030" w:rsidRDefault="00BA2030" w:rsidP="00BA2030">
      <w:pPr>
        <w:spacing w:after="0" w:line="240" w:lineRule="auto"/>
        <w:jc w:val="both"/>
        <w:rPr>
          <w:rFonts w:ascii="Arial" w:hAnsi="Arial" w:cs="Arial"/>
          <w:sz w:val="24"/>
          <w:szCs w:val="24"/>
        </w:rPr>
      </w:pPr>
    </w:p>
    <w:p w:rsidR="00BA2030" w:rsidRPr="00260506" w:rsidRDefault="00BA2030" w:rsidP="00BA2030">
      <w:pPr>
        <w:spacing w:after="0" w:line="240" w:lineRule="auto"/>
        <w:jc w:val="both"/>
        <w:rPr>
          <w:rFonts w:ascii="Arial" w:hAnsi="Arial" w:cs="Arial"/>
          <w:bCs/>
          <w:sz w:val="24"/>
          <w:szCs w:val="24"/>
          <w:u w:val="single"/>
        </w:rPr>
      </w:pPr>
      <w:r w:rsidRPr="00260506">
        <w:rPr>
          <w:rFonts w:ascii="Arial" w:hAnsi="Arial" w:cs="Arial"/>
          <w:sz w:val="24"/>
          <w:szCs w:val="24"/>
        </w:rPr>
        <w:t>The UK believes that there is sufficient commonality between the fishing operations described in the North Sea and the fishing operations in the North Western Waters to use the evidence provided in the North Sea to support a high survival exemption in the North Western Waters.</w:t>
      </w:r>
      <w:r w:rsidRPr="00260506">
        <w:rPr>
          <w:rFonts w:ascii="Arial" w:hAnsi="Arial" w:cs="Arial"/>
          <w:color w:val="000000"/>
          <w:sz w:val="24"/>
          <w:szCs w:val="24"/>
        </w:rPr>
        <w:t xml:space="preserve"> </w:t>
      </w:r>
    </w:p>
    <w:p w:rsidR="00BA2030" w:rsidRPr="00260506" w:rsidRDefault="00BA2030" w:rsidP="00BA2030">
      <w:pPr>
        <w:spacing w:after="0" w:line="240" w:lineRule="auto"/>
        <w:jc w:val="both"/>
        <w:rPr>
          <w:rFonts w:ascii="Arial" w:hAnsi="Arial" w:cs="Arial"/>
          <w:sz w:val="24"/>
          <w:szCs w:val="24"/>
        </w:rPr>
      </w:pPr>
    </w:p>
    <w:p w:rsidR="00BA2030" w:rsidRDefault="00BA2030" w:rsidP="00BA2030">
      <w:pPr>
        <w:spacing w:after="0" w:line="240" w:lineRule="auto"/>
        <w:jc w:val="both"/>
        <w:rPr>
          <w:rFonts w:ascii="Arial" w:hAnsi="Arial" w:cs="Arial"/>
          <w:sz w:val="24"/>
          <w:szCs w:val="24"/>
        </w:rPr>
      </w:pPr>
      <w:r w:rsidRPr="00260506">
        <w:rPr>
          <w:rFonts w:ascii="Arial" w:hAnsi="Arial" w:cs="Arial"/>
          <w:sz w:val="24"/>
          <w:szCs w:val="24"/>
        </w:rPr>
        <w:t>The information provided to th</w:t>
      </w:r>
      <w:r>
        <w:rPr>
          <w:rFonts w:ascii="Arial" w:hAnsi="Arial" w:cs="Arial"/>
          <w:sz w:val="24"/>
          <w:szCs w:val="24"/>
        </w:rPr>
        <w:t>is Group</w:t>
      </w:r>
      <w:r w:rsidRPr="00260506">
        <w:rPr>
          <w:rFonts w:ascii="Arial" w:hAnsi="Arial" w:cs="Arial"/>
          <w:sz w:val="24"/>
          <w:szCs w:val="24"/>
        </w:rPr>
        <w:t xml:space="preserve"> </w:t>
      </w:r>
      <w:r>
        <w:rPr>
          <w:rFonts w:ascii="Arial" w:hAnsi="Arial" w:cs="Arial"/>
          <w:sz w:val="24"/>
          <w:szCs w:val="24"/>
        </w:rPr>
        <w:t xml:space="preserve">is attached at the following Annexes: </w:t>
      </w:r>
    </w:p>
    <w:p w:rsidR="00BA2030" w:rsidRPr="00260506" w:rsidRDefault="00BA2030" w:rsidP="00BA2030">
      <w:pPr>
        <w:spacing w:after="0" w:line="240" w:lineRule="auto"/>
        <w:jc w:val="both"/>
        <w:rPr>
          <w:rFonts w:ascii="Arial" w:hAnsi="Arial" w:cs="Arial"/>
          <w:sz w:val="24"/>
          <w:szCs w:val="24"/>
        </w:rPr>
      </w:pPr>
    </w:p>
    <w:p w:rsidR="00BA2030" w:rsidRPr="00260506" w:rsidRDefault="00BA2030" w:rsidP="00BA2030">
      <w:pPr>
        <w:pStyle w:val="ListParagraph"/>
        <w:numPr>
          <w:ilvl w:val="0"/>
          <w:numId w:val="5"/>
        </w:numPr>
        <w:spacing w:after="0" w:line="240" w:lineRule="auto"/>
        <w:jc w:val="both"/>
        <w:rPr>
          <w:rFonts w:ascii="Arial" w:hAnsi="Arial" w:cs="Arial"/>
          <w:sz w:val="24"/>
          <w:szCs w:val="24"/>
        </w:rPr>
      </w:pPr>
      <w:r w:rsidRPr="00260506">
        <w:rPr>
          <w:rFonts w:ascii="Arial" w:hAnsi="Arial" w:cs="Arial"/>
          <w:sz w:val="24"/>
          <w:szCs w:val="24"/>
        </w:rPr>
        <w:t>The discard survival of fish in pots, traps and creels (Annex A);</w:t>
      </w:r>
    </w:p>
    <w:p w:rsidR="00BA2030" w:rsidRPr="00260506" w:rsidRDefault="00BA2030" w:rsidP="00BA2030">
      <w:pPr>
        <w:pStyle w:val="ListParagraph"/>
        <w:numPr>
          <w:ilvl w:val="0"/>
          <w:numId w:val="5"/>
        </w:numPr>
        <w:spacing w:after="0" w:line="240" w:lineRule="auto"/>
        <w:jc w:val="both"/>
        <w:rPr>
          <w:rFonts w:ascii="Arial" w:hAnsi="Arial" w:cs="Arial"/>
          <w:sz w:val="24"/>
          <w:szCs w:val="24"/>
        </w:rPr>
      </w:pPr>
      <w:r w:rsidRPr="00260506">
        <w:rPr>
          <w:rFonts w:ascii="Arial" w:hAnsi="Arial" w:cs="Arial"/>
          <w:sz w:val="24"/>
          <w:szCs w:val="24"/>
        </w:rPr>
        <w:t>A pilot study on fish mortality inflicted during the release phase (avian predation) (Annex B); and</w:t>
      </w:r>
    </w:p>
    <w:p w:rsidR="00BA2030" w:rsidRPr="00260506" w:rsidRDefault="00BA2030" w:rsidP="00BA2030">
      <w:pPr>
        <w:pStyle w:val="ListParagraph"/>
        <w:numPr>
          <w:ilvl w:val="0"/>
          <w:numId w:val="5"/>
        </w:numPr>
        <w:spacing w:after="0" w:line="240" w:lineRule="auto"/>
        <w:jc w:val="both"/>
        <w:rPr>
          <w:rFonts w:ascii="Arial" w:hAnsi="Arial" w:cs="Arial"/>
          <w:sz w:val="24"/>
          <w:szCs w:val="24"/>
        </w:rPr>
      </w:pPr>
      <w:r w:rsidRPr="00260506">
        <w:rPr>
          <w:rFonts w:ascii="Arial" w:hAnsi="Arial" w:cs="Arial"/>
          <w:sz w:val="24"/>
          <w:szCs w:val="24"/>
        </w:rPr>
        <w:t>A description of Scottish fisheries with pots, traps and creels in the waters around Scotland (Annex C).</w:t>
      </w:r>
    </w:p>
    <w:p w:rsidR="00BA2030" w:rsidRPr="00260506" w:rsidRDefault="00BA2030" w:rsidP="00BA2030">
      <w:pPr>
        <w:spacing w:after="0" w:line="240" w:lineRule="auto"/>
        <w:jc w:val="both"/>
        <w:rPr>
          <w:rFonts w:ascii="Arial" w:hAnsi="Arial" w:cs="Arial"/>
          <w:sz w:val="24"/>
          <w:szCs w:val="24"/>
        </w:rPr>
      </w:pPr>
      <w:r w:rsidRPr="00260506">
        <w:rPr>
          <w:rFonts w:ascii="Arial" w:hAnsi="Arial" w:cs="Arial"/>
          <w:sz w:val="24"/>
          <w:szCs w:val="24"/>
        </w:rPr>
        <w:t xml:space="preserve"> </w:t>
      </w:r>
    </w:p>
    <w:p w:rsidR="00BA2030" w:rsidRPr="00260506" w:rsidRDefault="00BA2030" w:rsidP="00BA2030">
      <w:pPr>
        <w:spacing w:after="0" w:line="240" w:lineRule="auto"/>
        <w:jc w:val="both"/>
        <w:rPr>
          <w:rFonts w:ascii="Arial" w:hAnsi="Arial" w:cs="Arial"/>
          <w:bCs/>
          <w:sz w:val="24"/>
          <w:szCs w:val="24"/>
          <w:u w:val="single"/>
        </w:rPr>
      </w:pPr>
    </w:p>
    <w:p w:rsidR="00BA2030" w:rsidRPr="00260506" w:rsidRDefault="00BA2030" w:rsidP="00BA2030">
      <w:pPr>
        <w:spacing w:after="0" w:line="240" w:lineRule="auto"/>
        <w:jc w:val="both"/>
        <w:rPr>
          <w:rFonts w:ascii="Arial" w:hAnsi="Arial" w:cs="Arial"/>
          <w:bCs/>
          <w:sz w:val="24"/>
          <w:szCs w:val="24"/>
          <w:u w:val="single"/>
        </w:rPr>
        <w:sectPr w:rsidR="00BA2030" w:rsidRPr="00260506">
          <w:footerReference w:type="default" r:id="rId8"/>
          <w:pgSz w:w="11906" w:h="16838"/>
          <w:pgMar w:top="1440" w:right="1080" w:bottom="1440" w:left="1080" w:header="708" w:footer="708" w:gutter="0"/>
          <w:cols w:space="720"/>
          <w:docGrid w:linePitch="360" w:charSpace="4096"/>
        </w:sectPr>
      </w:pPr>
    </w:p>
    <w:p w:rsidR="00BA2030" w:rsidRPr="00D70476" w:rsidRDefault="00BA2030" w:rsidP="00BA2030">
      <w:pPr>
        <w:spacing w:after="0" w:line="240" w:lineRule="auto"/>
        <w:jc w:val="both"/>
        <w:rPr>
          <w:rFonts w:ascii="Arial" w:hAnsi="Arial" w:cs="Arial"/>
          <w:bCs/>
          <w:sz w:val="24"/>
          <w:szCs w:val="24"/>
          <w:u w:val="single"/>
        </w:rPr>
      </w:pPr>
      <w:r w:rsidRPr="00D70476">
        <w:rPr>
          <w:rFonts w:ascii="Arial" w:hAnsi="Arial" w:cs="Arial"/>
          <w:bCs/>
          <w:sz w:val="24"/>
          <w:szCs w:val="24"/>
          <w:u w:val="single"/>
        </w:rPr>
        <w:lastRenderedPageBreak/>
        <w:t>Annex A – Evidence for High Survival of Fish Caught in Pots, Traps and Creels</w:t>
      </w:r>
    </w:p>
    <w:p w:rsidR="00BA2030" w:rsidRPr="00D70476" w:rsidRDefault="00BA2030" w:rsidP="00BA2030">
      <w:pPr>
        <w:spacing w:after="0" w:line="240" w:lineRule="auto"/>
        <w:jc w:val="both"/>
        <w:rPr>
          <w:rFonts w:ascii="Arial" w:hAnsi="Arial" w:cs="Arial"/>
          <w:bCs/>
          <w:sz w:val="24"/>
          <w:szCs w:val="24"/>
          <w:u w:val="single"/>
        </w:rPr>
      </w:pP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 xml:space="preserve">Pots, traps and creels attract, collect and hold catches alive until hauling.  The gears operate by trapping a catch, alive, inside a static netting structure instead of killing a fish through entanglement or hooking like other passive fishing gears.  </w:t>
      </w:r>
    </w:p>
    <w:p w:rsidR="00BA2030" w:rsidRPr="00D70476" w:rsidRDefault="00BA2030" w:rsidP="00BA2030">
      <w:pPr>
        <w:spacing w:after="0" w:line="240" w:lineRule="auto"/>
        <w:jc w:val="both"/>
        <w:rPr>
          <w:rFonts w:ascii="Arial" w:hAnsi="Arial" w:cs="Arial"/>
          <w:bCs/>
          <w:sz w:val="24"/>
          <w:szCs w:val="24"/>
        </w:rPr>
      </w:pPr>
    </w:p>
    <w:p w:rsidR="00BA2030" w:rsidRDefault="00BA2030" w:rsidP="00BA2030">
      <w:pPr>
        <w:spacing w:after="0" w:line="240" w:lineRule="auto"/>
        <w:jc w:val="both"/>
        <w:rPr>
          <w:rFonts w:ascii="Arial" w:hAnsi="Arial" w:cs="Arial"/>
          <w:sz w:val="24"/>
          <w:szCs w:val="24"/>
        </w:rPr>
      </w:pPr>
      <w:r>
        <w:rPr>
          <w:rFonts w:ascii="Arial" w:hAnsi="Arial" w:cs="Arial"/>
          <w:sz w:val="24"/>
          <w:szCs w:val="24"/>
        </w:rPr>
        <w:t>In 2014 Sweden proposed a high survival exemption for cod and salmon caught in pots traps and creel in the Baltic Sea.</w:t>
      </w:r>
    </w:p>
    <w:p w:rsidR="00BA2030" w:rsidRDefault="00BA2030" w:rsidP="00BA2030">
      <w:pPr>
        <w:spacing w:after="0" w:line="240" w:lineRule="auto"/>
        <w:jc w:val="both"/>
        <w:rPr>
          <w:rFonts w:ascii="Arial" w:hAnsi="Arial" w:cs="Arial"/>
          <w:sz w:val="24"/>
          <w:szCs w:val="24"/>
        </w:rPr>
      </w:pPr>
    </w:p>
    <w:p w:rsidR="00BA2030" w:rsidRPr="00D70476" w:rsidRDefault="00BA2030" w:rsidP="00BA2030">
      <w:pPr>
        <w:spacing w:after="0" w:line="240" w:lineRule="auto"/>
        <w:jc w:val="both"/>
        <w:rPr>
          <w:rFonts w:ascii="Arial" w:hAnsi="Arial" w:cs="Arial"/>
          <w:sz w:val="24"/>
          <w:szCs w:val="24"/>
        </w:rPr>
      </w:pPr>
      <w:r w:rsidRPr="00D70476">
        <w:rPr>
          <w:rFonts w:ascii="Arial" w:hAnsi="Arial" w:cs="Arial"/>
          <w:sz w:val="24"/>
          <w:szCs w:val="24"/>
        </w:rPr>
        <w:t xml:space="preserve">The </w:t>
      </w:r>
      <w:r>
        <w:rPr>
          <w:rFonts w:ascii="Arial" w:hAnsi="Arial" w:cs="Arial"/>
          <w:sz w:val="24"/>
          <w:szCs w:val="24"/>
        </w:rPr>
        <w:t>evidence for</w:t>
      </w:r>
      <w:r w:rsidRPr="00D70476">
        <w:rPr>
          <w:rFonts w:ascii="Arial" w:hAnsi="Arial" w:cs="Arial"/>
          <w:sz w:val="24"/>
          <w:szCs w:val="24"/>
        </w:rPr>
        <w:t xml:space="preserve"> the exemption of Baltic cod in pots and traps were data from two studies in Sweden and Germany. The Swedish study (Peter </w:t>
      </w:r>
      <w:proofErr w:type="spellStart"/>
      <w:r w:rsidRPr="00D70476">
        <w:rPr>
          <w:rFonts w:ascii="Arial" w:hAnsi="Arial" w:cs="Arial"/>
          <w:sz w:val="24"/>
          <w:szCs w:val="24"/>
        </w:rPr>
        <w:t>Ljungberg</w:t>
      </w:r>
      <w:proofErr w:type="spellEnd"/>
      <w:r w:rsidRPr="00D70476">
        <w:rPr>
          <w:rFonts w:ascii="Arial" w:hAnsi="Arial" w:cs="Arial"/>
          <w:sz w:val="24"/>
          <w:szCs w:val="24"/>
        </w:rPr>
        <w:t xml:space="preserve"> </w:t>
      </w:r>
      <w:proofErr w:type="spellStart"/>
      <w:r w:rsidRPr="00D70476">
        <w:rPr>
          <w:rFonts w:ascii="Arial" w:hAnsi="Arial" w:cs="Arial"/>
          <w:sz w:val="24"/>
          <w:szCs w:val="24"/>
        </w:rPr>
        <w:t>SLU</w:t>
      </w:r>
      <w:proofErr w:type="spellEnd"/>
      <w:r w:rsidRPr="00D70476">
        <w:rPr>
          <w:rFonts w:ascii="Arial" w:hAnsi="Arial" w:cs="Arial"/>
          <w:sz w:val="24"/>
          <w:szCs w:val="24"/>
        </w:rPr>
        <w:t xml:space="preserve">-Aqua pers. </w:t>
      </w:r>
      <w:proofErr w:type="spellStart"/>
      <w:r w:rsidRPr="00D70476">
        <w:rPr>
          <w:rFonts w:ascii="Arial" w:hAnsi="Arial" w:cs="Arial"/>
          <w:sz w:val="24"/>
          <w:szCs w:val="24"/>
        </w:rPr>
        <w:t>comm</w:t>
      </w:r>
      <w:proofErr w:type="spellEnd"/>
      <w:r w:rsidRPr="00D70476">
        <w:rPr>
          <w:rFonts w:ascii="Arial" w:hAnsi="Arial" w:cs="Arial"/>
          <w:sz w:val="24"/>
          <w:szCs w:val="24"/>
        </w:rPr>
        <w:t xml:space="preserve">) indicated that in pots were soak time accidently were prolonged  (up to 47 days), fished at 20-50 m depth, the numbers of dead cods observed at hauling were very low (&lt;0.1% of more than 2500 caught cod). The German study used trap caught cod (750 individuals sized between 15-35 cm), fished at 3-5 m depth and also transported in tanks for 3 hours, in growth experiments and observed no mortalities (experiment but not mortality presented in </w:t>
      </w:r>
      <w:proofErr w:type="spellStart"/>
      <w:r w:rsidRPr="00D70476">
        <w:rPr>
          <w:rFonts w:ascii="Arial" w:hAnsi="Arial" w:cs="Arial"/>
          <w:sz w:val="24"/>
          <w:szCs w:val="24"/>
        </w:rPr>
        <w:t>Stötera</w:t>
      </w:r>
      <w:proofErr w:type="spellEnd"/>
      <w:r w:rsidRPr="00D70476">
        <w:rPr>
          <w:rFonts w:ascii="Arial" w:hAnsi="Arial" w:cs="Arial"/>
          <w:sz w:val="24"/>
          <w:szCs w:val="24"/>
        </w:rPr>
        <w:t xml:space="preserve"> et al 2015). The observation period was not specified in this study.</w:t>
      </w:r>
    </w:p>
    <w:p w:rsidR="00BA2030" w:rsidRPr="00D70476" w:rsidRDefault="00BA2030" w:rsidP="00BA2030">
      <w:pPr>
        <w:spacing w:after="0" w:line="240" w:lineRule="auto"/>
        <w:jc w:val="both"/>
        <w:rPr>
          <w:rFonts w:ascii="Arial" w:hAnsi="Arial" w:cs="Arial"/>
          <w:sz w:val="24"/>
          <w:szCs w:val="24"/>
        </w:rPr>
      </w:pPr>
    </w:p>
    <w:p w:rsidR="00BA2030" w:rsidRPr="00D70476" w:rsidRDefault="00BA2030" w:rsidP="00BA2030">
      <w:pPr>
        <w:spacing w:after="0" w:line="240" w:lineRule="auto"/>
        <w:jc w:val="both"/>
        <w:rPr>
          <w:rFonts w:ascii="Arial" w:hAnsi="Arial" w:cs="Arial"/>
          <w:sz w:val="24"/>
          <w:szCs w:val="24"/>
        </w:rPr>
      </w:pPr>
      <w:r w:rsidRPr="00D70476">
        <w:rPr>
          <w:rFonts w:ascii="Arial" w:hAnsi="Arial" w:cs="Arial"/>
          <w:sz w:val="24"/>
          <w:szCs w:val="24"/>
        </w:rPr>
        <w:t>In addition, some other information is available on discard survival from pots. These studies are mainly focused on cod.   Pots are believed to be benign gears since fish in catches are often alive and with high flesh quality (</w:t>
      </w:r>
      <w:proofErr w:type="spellStart"/>
      <w:r w:rsidRPr="00D70476">
        <w:rPr>
          <w:rFonts w:ascii="Arial" w:hAnsi="Arial" w:cs="Arial"/>
          <w:sz w:val="24"/>
          <w:szCs w:val="24"/>
        </w:rPr>
        <w:t>Rotabakk</w:t>
      </w:r>
      <w:proofErr w:type="spellEnd"/>
      <w:r w:rsidRPr="00D70476">
        <w:rPr>
          <w:rFonts w:ascii="Arial" w:hAnsi="Arial" w:cs="Arial"/>
          <w:sz w:val="24"/>
          <w:szCs w:val="24"/>
        </w:rPr>
        <w:t xml:space="preserve"> et al., 2011; </w:t>
      </w:r>
      <w:proofErr w:type="spellStart"/>
      <w:r w:rsidRPr="00D70476">
        <w:rPr>
          <w:rFonts w:ascii="Arial" w:hAnsi="Arial" w:cs="Arial"/>
          <w:sz w:val="24"/>
          <w:szCs w:val="24"/>
        </w:rPr>
        <w:t>Suuronen</w:t>
      </w:r>
      <w:proofErr w:type="spellEnd"/>
      <w:r w:rsidRPr="00D70476">
        <w:rPr>
          <w:rFonts w:ascii="Arial" w:hAnsi="Arial" w:cs="Arial"/>
          <w:sz w:val="24"/>
          <w:szCs w:val="24"/>
        </w:rPr>
        <w:t xml:space="preserve"> et al., 2012; Thomsen et al., 2010). </w:t>
      </w:r>
      <w:proofErr w:type="spellStart"/>
      <w:r w:rsidRPr="00D70476">
        <w:rPr>
          <w:rFonts w:ascii="Arial" w:hAnsi="Arial" w:cs="Arial"/>
          <w:sz w:val="24"/>
          <w:szCs w:val="24"/>
        </w:rPr>
        <w:t>Nøstvik</w:t>
      </w:r>
      <w:proofErr w:type="spellEnd"/>
      <w:r w:rsidRPr="00D70476">
        <w:rPr>
          <w:rFonts w:ascii="Arial" w:hAnsi="Arial" w:cs="Arial"/>
          <w:sz w:val="24"/>
          <w:szCs w:val="24"/>
        </w:rPr>
        <w:t xml:space="preserve"> and Pedersen (1999) found that more than 90% of the cod larger than 20 cm and captured by fish pots, </w:t>
      </w:r>
      <w:proofErr w:type="spellStart"/>
      <w:r w:rsidRPr="00D70476">
        <w:rPr>
          <w:rFonts w:ascii="Arial" w:hAnsi="Arial" w:cs="Arial"/>
          <w:sz w:val="24"/>
          <w:szCs w:val="24"/>
        </w:rPr>
        <w:t>fyke</w:t>
      </w:r>
      <w:proofErr w:type="spellEnd"/>
      <w:r w:rsidRPr="00D70476">
        <w:rPr>
          <w:rFonts w:ascii="Arial" w:hAnsi="Arial" w:cs="Arial"/>
          <w:sz w:val="24"/>
          <w:szCs w:val="24"/>
        </w:rPr>
        <w:t xml:space="preserve"> net and hand line were viable and fit for tagging. </w:t>
      </w:r>
      <w:proofErr w:type="spellStart"/>
      <w:r w:rsidRPr="00D70476">
        <w:rPr>
          <w:rFonts w:ascii="Arial" w:hAnsi="Arial" w:cs="Arial"/>
          <w:sz w:val="24"/>
          <w:szCs w:val="24"/>
        </w:rPr>
        <w:t>Weltersbach</w:t>
      </w:r>
      <w:proofErr w:type="spellEnd"/>
      <w:r w:rsidRPr="00D70476">
        <w:rPr>
          <w:rFonts w:ascii="Arial" w:hAnsi="Arial" w:cs="Arial"/>
          <w:sz w:val="24"/>
          <w:szCs w:val="24"/>
        </w:rPr>
        <w:t xml:space="preserve"> and </w:t>
      </w:r>
      <w:proofErr w:type="spellStart"/>
      <w:r w:rsidRPr="00D70476">
        <w:rPr>
          <w:rFonts w:ascii="Arial" w:hAnsi="Arial" w:cs="Arial"/>
          <w:sz w:val="24"/>
          <w:szCs w:val="24"/>
        </w:rPr>
        <w:t>Strehlow</w:t>
      </w:r>
      <w:proofErr w:type="spellEnd"/>
      <w:r w:rsidRPr="00D70476">
        <w:rPr>
          <w:rFonts w:ascii="Arial" w:hAnsi="Arial" w:cs="Arial"/>
          <w:sz w:val="24"/>
          <w:szCs w:val="24"/>
        </w:rPr>
        <w:t xml:space="preserve"> (2013) used pot caught cod as controls in an experiment studying mortality of angled cod and reported mortalities of the potted cod of 0-25%.  The variable mortality between samples was reported to be temperature related.  Recently, </w:t>
      </w:r>
      <w:proofErr w:type="spellStart"/>
      <w:r w:rsidRPr="00D70476">
        <w:rPr>
          <w:rFonts w:ascii="Arial" w:hAnsi="Arial" w:cs="Arial"/>
          <w:sz w:val="24"/>
          <w:szCs w:val="24"/>
        </w:rPr>
        <w:t>Humborstad</w:t>
      </w:r>
      <w:proofErr w:type="spellEnd"/>
      <w:r w:rsidRPr="00D70476">
        <w:rPr>
          <w:rFonts w:ascii="Arial" w:hAnsi="Arial" w:cs="Arial"/>
          <w:sz w:val="24"/>
          <w:szCs w:val="24"/>
        </w:rPr>
        <w:t xml:space="preserve"> et al. (2016) reported on experiments on mortality of pot- and </w:t>
      </w:r>
      <w:proofErr w:type="spellStart"/>
      <w:r w:rsidRPr="00D70476">
        <w:rPr>
          <w:rFonts w:ascii="Arial" w:hAnsi="Arial" w:cs="Arial"/>
          <w:sz w:val="24"/>
          <w:szCs w:val="24"/>
        </w:rPr>
        <w:t>longline</w:t>
      </w:r>
      <w:proofErr w:type="spellEnd"/>
      <w:r w:rsidRPr="00D70476">
        <w:rPr>
          <w:rFonts w:ascii="Arial" w:hAnsi="Arial" w:cs="Arial"/>
          <w:sz w:val="24"/>
          <w:szCs w:val="24"/>
        </w:rPr>
        <w:t xml:space="preserve"> caught cod in Norway.  They found an average mortality of 9% after up to 14 days for the fraction of the pot-caught cod that was able to submerge after capture (60% of the caught cod).  For cod that was not able to submerge mortality was much higher if not dealt with (79% mortality). The high prevalence of cod with compromised buoyancy (floaters) in the study was, as discussed in </w:t>
      </w:r>
      <w:proofErr w:type="spellStart"/>
      <w:r w:rsidRPr="00D70476">
        <w:rPr>
          <w:rFonts w:ascii="Arial" w:hAnsi="Arial" w:cs="Arial"/>
          <w:sz w:val="24"/>
          <w:szCs w:val="24"/>
        </w:rPr>
        <w:t>Humborstad</w:t>
      </w:r>
      <w:proofErr w:type="spellEnd"/>
      <w:r w:rsidRPr="00D70476">
        <w:rPr>
          <w:rFonts w:ascii="Arial" w:hAnsi="Arial" w:cs="Arial"/>
          <w:sz w:val="24"/>
          <w:szCs w:val="24"/>
        </w:rPr>
        <w:t xml:space="preserve"> et al. (2016), most likely due to the relatively large fishing depths 114-</w:t>
      </w:r>
      <w:proofErr w:type="spellStart"/>
      <w:r w:rsidRPr="00D70476">
        <w:rPr>
          <w:rFonts w:ascii="Arial" w:hAnsi="Arial" w:cs="Arial"/>
          <w:sz w:val="24"/>
          <w:szCs w:val="24"/>
        </w:rPr>
        <w:t>184m</w:t>
      </w:r>
      <w:proofErr w:type="spellEnd"/>
      <w:r w:rsidRPr="00D70476">
        <w:rPr>
          <w:rFonts w:ascii="Arial" w:hAnsi="Arial" w:cs="Arial"/>
          <w:sz w:val="24"/>
          <w:szCs w:val="24"/>
        </w:rPr>
        <w:t xml:space="preserve"> in combination with haul-back speed.  Earlier studies made in shallower waters reported lower percentages of floaters: 22% at 50-130 m (</w:t>
      </w:r>
      <w:proofErr w:type="spellStart"/>
      <w:r w:rsidRPr="00D70476">
        <w:rPr>
          <w:rFonts w:ascii="Arial" w:hAnsi="Arial" w:cs="Arial"/>
          <w:sz w:val="24"/>
          <w:szCs w:val="24"/>
        </w:rPr>
        <w:t>Løkkeborg</w:t>
      </w:r>
      <w:proofErr w:type="spellEnd"/>
      <w:r w:rsidRPr="00D70476">
        <w:rPr>
          <w:rFonts w:ascii="Arial" w:hAnsi="Arial" w:cs="Arial"/>
          <w:sz w:val="24"/>
          <w:szCs w:val="24"/>
        </w:rPr>
        <w:t xml:space="preserve"> et al. 2014), and 2% at &lt;50 m (</w:t>
      </w:r>
      <w:proofErr w:type="spellStart"/>
      <w:r w:rsidRPr="00D70476">
        <w:rPr>
          <w:rFonts w:ascii="Arial" w:hAnsi="Arial" w:cs="Arial"/>
          <w:sz w:val="24"/>
          <w:szCs w:val="24"/>
        </w:rPr>
        <w:t>Ferther</w:t>
      </w:r>
      <w:proofErr w:type="spellEnd"/>
      <w:r w:rsidRPr="00D70476">
        <w:rPr>
          <w:rFonts w:ascii="Arial" w:hAnsi="Arial" w:cs="Arial"/>
          <w:sz w:val="24"/>
          <w:szCs w:val="24"/>
        </w:rPr>
        <w:t xml:space="preserve"> et al. 2015).  </w:t>
      </w:r>
    </w:p>
    <w:p w:rsidR="00BA2030" w:rsidRPr="00D70476" w:rsidRDefault="00BA2030" w:rsidP="00BA2030">
      <w:pPr>
        <w:spacing w:after="0" w:line="240" w:lineRule="auto"/>
        <w:jc w:val="both"/>
        <w:rPr>
          <w:rFonts w:ascii="Arial" w:hAnsi="Arial" w:cs="Arial"/>
          <w:sz w:val="24"/>
          <w:szCs w:val="24"/>
        </w:rPr>
      </w:pPr>
    </w:p>
    <w:p w:rsidR="00BA2030" w:rsidRDefault="00BA2030" w:rsidP="00BA2030">
      <w:pPr>
        <w:spacing w:after="0" w:line="240" w:lineRule="auto"/>
        <w:jc w:val="both"/>
        <w:rPr>
          <w:rFonts w:ascii="Arial" w:hAnsi="Arial" w:cs="Arial"/>
          <w:color w:val="000000"/>
          <w:sz w:val="24"/>
          <w:szCs w:val="24"/>
        </w:rPr>
      </w:pPr>
      <w:r w:rsidRPr="00D70476">
        <w:rPr>
          <w:rFonts w:ascii="Arial" w:hAnsi="Arial" w:cs="Arial"/>
          <w:sz w:val="24"/>
          <w:szCs w:val="24"/>
        </w:rPr>
        <w:t xml:space="preserve">Depth is thus an important factor that affects post-capture survivability.  </w:t>
      </w:r>
      <w:r w:rsidRPr="00260506">
        <w:rPr>
          <w:rFonts w:ascii="Arial" w:hAnsi="Arial" w:cs="Arial"/>
          <w:color w:val="000000"/>
          <w:sz w:val="24"/>
          <w:szCs w:val="24"/>
        </w:rPr>
        <w:t>In the</w:t>
      </w:r>
      <w:r>
        <w:rPr>
          <w:rFonts w:ascii="Arial" w:hAnsi="Arial" w:cs="Arial"/>
          <w:color w:val="000000"/>
          <w:sz w:val="24"/>
          <w:szCs w:val="24"/>
        </w:rPr>
        <w:t xml:space="preserve"> Scottish</w:t>
      </w:r>
      <w:r w:rsidRPr="00260506">
        <w:rPr>
          <w:rFonts w:ascii="Arial" w:hAnsi="Arial" w:cs="Arial"/>
          <w:color w:val="000000"/>
          <w:sz w:val="24"/>
          <w:szCs w:val="24"/>
        </w:rPr>
        <w:t xml:space="preserve"> coastal zone, the coastline varies between deep and narrow sheltered sea lochs on the west coast, shallow bays and estuaries.  Average water depths vary, but are generally between 50 and 200 m for the </w:t>
      </w:r>
      <w:r>
        <w:rPr>
          <w:rFonts w:ascii="Arial" w:hAnsi="Arial" w:cs="Arial"/>
          <w:color w:val="000000"/>
          <w:sz w:val="24"/>
          <w:szCs w:val="24"/>
        </w:rPr>
        <w:t>inshore zone</w:t>
      </w:r>
      <w:r w:rsidRPr="00260506">
        <w:rPr>
          <w:rFonts w:ascii="Arial" w:hAnsi="Arial" w:cs="Arial"/>
          <w:color w:val="000000"/>
          <w:sz w:val="24"/>
          <w:szCs w:val="24"/>
        </w:rPr>
        <w:t>, the waters being shallower around the south west of Scotland, and typically between 100 and 150 m to the west of the Hebrides and off the north coast</w:t>
      </w:r>
      <w:r>
        <w:rPr>
          <w:rFonts w:ascii="Arial" w:hAnsi="Arial" w:cs="Arial"/>
          <w:color w:val="000000"/>
          <w:sz w:val="24"/>
          <w:szCs w:val="24"/>
        </w:rPr>
        <w:t xml:space="preserve">.  </w:t>
      </w:r>
    </w:p>
    <w:p w:rsidR="00BA2030" w:rsidRDefault="00BA2030" w:rsidP="00BA2030">
      <w:pPr>
        <w:spacing w:after="0" w:line="240" w:lineRule="auto"/>
        <w:jc w:val="both"/>
        <w:rPr>
          <w:rFonts w:ascii="Arial" w:hAnsi="Arial" w:cs="Arial"/>
          <w:sz w:val="24"/>
          <w:szCs w:val="24"/>
        </w:rPr>
      </w:pPr>
    </w:p>
    <w:p w:rsidR="00BA2030" w:rsidRDefault="00BA2030" w:rsidP="00BA2030">
      <w:pPr>
        <w:spacing w:after="0" w:line="240" w:lineRule="auto"/>
        <w:jc w:val="both"/>
        <w:rPr>
          <w:rFonts w:ascii="Arial" w:hAnsi="Arial" w:cs="Arial"/>
          <w:sz w:val="24"/>
          <w:szCs w:val="24"/>
        </w:rPr>
      </w:pPr>
      <w:r w:rsidRPr="00D70476">
        <w:rPr>
          <w:rFonts w:ascii="Arial" w:hAnsi="Arial" w:cs="Arial"/>
          <w:sz w:val="24"/>
          <w:szCs w:val="24"/>
        </w:rPr>
        <w:t xml:space="preserve">When hauled from depth, the </w:t>
      </w:r>
      <w:proofErr w:type="spellStart"/>
      <w:r w:rsidRPr="00D70476">
        <w:rPr>
          <w:rFonts w:ascii="Arial" w:hAnsi="Arial" w:cs="Arial"/>
          <w:sz w:val="24"/>
          <w:szCs w:val="24"/>
        </w:rPr>
        <w:t>swimbladder</w:t>
      </w:r>
      <w:proofErr w:type="spellEnd"/>
      <w:r w:rsidRPr="00D70476">
        <w:rPr>
          <w:rFonts w:ascii="Arial" w:hAnsi="Arial" w:cs="Arial"/>
          <w:sz w:val="24"/>
          <w:szCs w:val="24"/>
        </w:rPr>
        <w:t xml:space="preserve"> of </w:t>
      </w:r>
      <w:proofErr w:type="spellStart"/>
      <w:r w:rsidRPr="00D70476">
        <w:rPr>
          <w:rFonts w:ascii="Arial" w:hAnsi="Arial" w:cs="Arial"/>
          <w:sz w:val="24"/>
          <w:szCs w:val="24"/>
        </w:rPr>
        <w:t>physoclist</w:t>
      </w:r>
      <w:proofErr w:type="spellEnd"/>
      <w:r w:rsidRPr="00D70476">
        <w:rPr>
          <w:rFonts w:ascii="Arial" w:hAnsi="Arial" w:cs="Arial"/>
          <w:sz w:val="24"/>
          <w:szCs w:val="24"/>
        </w:rPr>
        <w:t xml:space="preserve"> species (i.e. most </w:t>
      </w:r>
      <w:proofErr w:type="spellStart"/>
      <w:r w:rsidRPr="00D70476">
        <w:rPr>
          <w:rFonts w:ascii="Arial" w:hAnsi="Arial" w:cs="Arial"/>
          <w:sz w:val="24"/>
          <w:szCs w:val="24"/>
        </w:rPr>
        <w:t>roundfish</w:t>
      </w:r>
      <w:proofErr w:type="spellEnd"/>
      <w:r w:rsidRPr="00D70476">
        <w:rPr>
          <w:rFonts w:ascii="Arial" w:hAnsi="Arial" w:cs="Arial"/>
          <w:sz w:val="24"/>
          <w:szCs w:val="24"/>
        </w:rPr>
        <w:t xml:space="preserve"> species that lack a connection between the gas bladder and the digestive tract) expands and the fish may suffer barotraumas like bloated eyes (exophthalmia), distended stomach/oesophagus and loss of equilibrium/balance (see </w:t>
      </w:r>
      <w:proofErr w:type="spellStart"/>
      <w:r w:rsidRPr="00D70476">
        <w:rPr>
          <w:rFonts w:ascii="Arial" w:hAnsi="Arial" w:cs="Arial"/>
          <w:sz w:val="24"/>
          <w:szCs w:val="24"/>
        </w:rPr>
        <w:t>Humborstad</w:t>
      </w:r>
      <w:proofErr w:type="spellEnd"/>
      <w:r w:rsidRPr="00D70476">
        <w:rPr>
          <w:rFonts w:ascii="Arial" w:hAnsi="Arial" w:cs="Arial"/>
          <w:sz w:val="24"/>
          <w:szCs w:val="24"/>
        </w:rPr>
        <w:t xml:space="preserve"> et al. 2016 and references therein).  Cod have been shown to have a mechanism for dealing with </w:t>
      </w:r>
      <w:proofErr w:type="spellStart"/>
      <w:r w:rsidRPr="00D70476">
        <w:rPr>
          <w:rFonts w:ascii="Arial" w:hAnsi="Arial" w:cs="Arial"/>
          <w:sz w:val="24"/>
          <w:szCs w:val="24"/>
        </w:rPr>
        <w:t>swimbladder</w:t>
      </w:r>
      <w:proofErr w:type="spellEnd"/>
      <w:r w:rsidRPr="00D70476">
        <w:rPr>
          <w:rFonts w:ascii="Arial" w:hAnsi="Arial" w:cs="Arial"/>
          <w:sz w:val="24"/>
          <w:szCs w:val="24"/>
        </w:rPr>
        <w:t xml:space="preserve"> rupture, gas release and healing (</w:t>
      </w:r>
      <w:proofErr w:type="spellStart"/>
      <w:r w:rsidRPr="00D70476">
        <w:rPr>
          <w:rFonts w:ascii="Arial" w:hAnsi="Arial" w:cs="Arial"/>
          <w:sz w:val="24"/>
          <w:szCs w:val="24"/>
        </w:rPr>
        <w:t>Humborstad</w:t>
      </w:r>
      <w:proofErr w:type="spellEnd"/>
      <w:r w:rsidRPr="00D70476">
        <w:rPr>
          <w:rFonts w:ascii="Arial" w:hAnsi="Arial" w:cs="Arial"/>
          <w:sz w:val="24"/>
          <w:szCs w:val="24"/>
        </w:rPr>
        <w:t xml:space="preserve"> and </w:t>
      </w:r>
      <w:proofErr w:type="spellStart"/>
      <w:r w:rsidRPr="00D70476">
        <w:rPr>
          <w:rFonts w:ascii="Arial" w:hAnsi="Arial" w:cs="Arial"/>
          <w:sz w:val="24"/>
          <w:szCs w:val="24"/>
        </w:rPr>
        <w:t>Mangor</w:t>
      </w:r>
      <w:proofErr w:type="spellEnd"/>
      <w:r w:rsidRPr="00D70476">
        <w:rPr>
          <w:rFonts w:ascii="Arial" w:hAnsi="Arial" w:cs="Arial"/>
          <w:sz w:val="24"/>
          <w:szCs w:val="24"/>
        </w:rPr>
        <w:t xml:space="preserve">-Jensen 2013). It is </w:t>
      </w:r>
      <w:r w:rsidRPr="00D70476">
        <w:rPr>
          <w:rFonts w:ascii="Arial" w:hAnsi="Arial" w:cs="Arial"/>
          <w:sz w:val="24"/>
          <w:szCs w:val="24"/>
        </w:rPr>
        <w:lastRenderedPageBreak/>
        <w:t xml:space="preserve">therefore important to minimize the proportion of floaters in order to allow released fish to dive quickly after release and thereby reduce risks of avian predation. </w:t>
      </w:r>
    </w:p>
    <w:p w:rsidR="00BA2030" w:rsidRPr="00D70476" w:rsidRDefault="00BA2030" w:rsidP="00BA2030">
      <w:pPr>
        <w:spacing w:after="0" w:line="240" w:lineRule="auto"/>
        <w:jc w:val="both"/>
        <w:rPr>
          <w:rFonts w:ascii="Arial" w:hAnsi="Arial" w:cs="Arial"/>
          <w:sz w:val="24"/>
          <w:szCs w:val="24"/>
        </w:rPr>
      </w:pPr>
    </w:p>
    <w:p w:rsidR="00BA2030" w:rsidRPr="00D70476" w:rsidRDefault="00BA2030" w:rsidP="00BA2030">
      <w:pPr>
        <w:spacing w:after="0" w:line="240" w:lineRule="auto"/>
        <w:jc w:val="both"/>
        <w:rPr>
          <w:rFonts w:ascii="Arial" w:hAnsi="Arial" w:cs="Arial"/>
          <w:bCs/>
          <w:sz w:val="24"/>
          <w:szCs w:val="24"/>
        </w:rPr>
      </w:pPr>
      <w:r>
        <w:rPr>
          <w:rFonts w:ascii="Arial" w:hAnsi="Arial" w:cs="Arial"/>
          <w:bCs/>
          <w:sz w:val="24"/>
          <w:szCs w:val="24"/>
        </w:rPr>
        <w:t xml:space="preserve">In its response, </w:t>
      </w:r>
      <w:r w:rsidRPr="00D70476">
        <w:rPr>
          <w:rFonts w:ascii="Arial" w:hAnsi="Arial" w:cs="Arial"/>
          <w:bCs/>
          <w:sz w:val="24"/>
          <w:szCs w:val="24"/>
        </w:rPr>
        <w:t>STECF (</w:t>
      </w:r>
      <w:proofErr w:type="spellStart"/>
      <w:r w:rsidRPr="00D70476">
        <w:rPr>
          <w:rFonts w:ascii="Arial" w:hAnsi="Arial" w:cs="Arial"/>
          <w:bCs/>
          <w:sz w:val="24"/>
          <w:szCs w:val="24"/>
          <w:highlight w:val="yellow"/>
        </w:rPr>
        <w:t>2014c</w:t>
      </w:r>
      <w:proofErr w:type="spellEnd"/>
      <w:r w:rsidRPr="00D70476">
        <w:rPr>
          <w:rFonts w:ascii="Arial" w:hAnsi="Arial" w:cs="Arial"/>
          <w:bCs/>
          <w:sz w:val="24"/>
          <w:szCs w:val="24"/>
          <w:highlight w:val="yellow"/>
        </w:rPr>
        <w:t>)</w:t>
      </w:r>
      <w:r>
        <w:rPr>
          <w:rFonts w:ascii="Arial" w:hAnsi="Arial" w:cs="Arial"/>
          <w:bCs/>
          <w:sz w:val="24"/>
          <w:szCs w:val="24"/>
        </w:rPr>
        <w:t xml:space="preserve"> </w:t>
      </w:r>
      <w:r w:rsidRPr="00D70476">
        <w:rPr>
          <w:rFonts w:ascii="Arial" w:hAnsi="Arial" w:cs="Arial"/>
          <w:bCs/>
          <w:sz w:val="24"/>
          <w:szCs w:val="24"/>
        </w:rPr>
        <w:t xml:space="preserve">considered it reasonable to assume that mortality in the catch </w:t>
      </w:r>
      <w:proofErr w:type="spellStart"/>
      <w:r w:rsidRPr="00D70476">
        <w:rPr>
          <w:rFonts w:ascii="Arial" w:hAnsi="Arial" w:cs="Arial"/>
          <w:bCs/>
          <w:sz w:val="24"/>
          <w:szCs w:val="24"/>
        </w:rPr>
        <w:t>phase</w:t>
      </w:r>
      <w:proofErr w:type="spellEnd"/>
      <w:r w:rsidRPr="00D70476">
        <w:rPr>
          <w:rFonts w:ascii="Arial" w:hAnsi="Arial" w:cs="Arial"/>
          <w:bCs/>
          <w:sz w:val="24"/>
          <w:szCs w:val="24"/>
        </w:rPr>
        <w:t xml:space="preserve"> for these gears is low, but </w:t>
      </w:r>
      <w:r>
        <w:rPr>
          <w:rFonts w:ascii="Arial" w:hAnsi="Arial" w:cs="Arial"/>
          <w:bCs/>
          <w:sz w:val="24"/>
          <w:szCs w:val="24"/>
        </w:rPr>
        <w:t xml:space="preserve">suggested </w:t>
      </w:r>
      <w:r w:rsidRPr="00D70476">
        <w:rPr>
          <w:rFonts w:ascii="Arial" w:hAnsi="Arial" w:cs="Arial"/>
          <w:bCs/>
          <w:sz w:val="24"/>
          <w:szCs w:val="24"/>
        </w:rPr>
        <w:t>that more work was needed to confirm whether this a</w:t>
      </w:r>
      <w:r>
        <w:rPr>
          <w:rFonts w:ascii="Arial" w:hAnsi="Arial" w:cs="Arial"/>
          <w:bCs/>
          <w:sz w:val="24"/>
          <w:szCs w:val="24"/>
        </w:rPr>
        <w:t>ssumption wa</w:t>
      </w:r>
      <w:r w:rsidRPr="00D70476">
        <w:rPr>
          <w:rFonts w:ascii="Arial" w:hAnsi="Arial" w:cs="Arial"/>
          <w:bCs/>
          <w:sz w:val="24"/>
          <w:szCs w:val="24"/>
        </w:rPr>
        <w:t>s valid.  It noted that in addition to potential mortality caused during the catching phase, the survival of discarded fish would also depend on handling and release practises after sorting on-board. STECF (</w:t>
      </w:r>
      <w:proofErr w:type="spellStart"/>
      <w:r w:rsidRPr="00D70476">
        <w:rPr>
          <w:rFonts w:ascii="Arial" w:hAnsi="Arial" w:cs="Arial"/>
          <w:bCs/>
          <w:sz w:val="24"/>
          <w:szCs w:val="24"/>
          <w:highlight w:val="yellow"/>
        </w:rPr>
        <w:t>2014c</w:t>
      </w:r>
      <w:proofErr w:type="spellEnd"/>
      <w:r w:rsidRPr="00D70476">
        <w:rPr>
          <w:rFonts w:ascii="Arial" w:hAnsi="Arial" w:cs="Arial"/>
          <w:bCs/>
          <w:sz w:val="24"/>
          <w:szCs w:val="24"/>
        </w:rPr>
        <w:t xml:space="preserve">) therefore noted that more research on such practises would be informative. </w:t>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sz w:val="24"/>
          <w:szCs w:val="24"/>
        </w:rPr>
      </w:pPr>
      <w:r w:rsidRPr="00D70476">
        <w:rPr>
          <w:rFonts w:ascii="Arial" w:hAnsi="Arial" w:cs="Arial"/>
          <w:bCs/>
          <w:sz w:val="24"/>
          <w:szCs w:val="24"/>
        </w:rPr>
        <w:t xml:space="preserve">Regardless, the Baltic proposal was accepted and is now in the current Baltic discard plan </w:t>
      </w:r>
      <w:hyperlink r:id="rId9" w:history="1">
        <w:r w:rsidRPr="00D70476">
          <w:rPr>
            <w:rStyle w:val="Hyperlink"/>
            <w:rFonts w:ascii="Arial" w:hAnsi="Arial" w:cs="Arial"/>
            <w:bCs/>
            <w:sz w:val="24"/>
            <w:szCs w:val="24"/>
          </w:rPr>
          <w:t>(</w:t>
        </w:r>
        <w:r>
          <w:rPr>
            <w:rStyle w:val="Hyperlink"/>
            <w:rFonts w:ascii="Arial" w:hAnsi="Arial" w:cs="Arial"/>
            <w:bCs/>
            <w:sz w:val="24"/>
            <w:szCs w:val="24"/>
          </w:rPr>
          <w:t xml:space="preserve">Commission Delegated </w:t>
        </w:r>
        <w:r w:rsidRPr="00D70476">
          <w:rPr>
            <w:rStyle w:val="Hyperlink"/>
            <w:rFonts w:ascii="Arial" w:hAnsi="Arial" w:cs="Arial"/>
            <w:sz w:val="24"/>
            <w:szCs w:val="24"/>
          </w:rPr>
          <w:t>Regulation (EU) 1396/2014)</w:t>
        </w:r>
      </w:hyperlink>
      <w:r w:rsidRPr="00D70476">
        <w:rPr>
          <w:rFonts w:ascii="Arial" w:hAnsi="Arial" w:cs="Arial"/>
          <w:sz w:val="24"/>
          <w:szCs w:val="24"/>
        </w:rPr>
        <w:t>.</w:t>
      </w:r>
    </w:p>
    <w:p w:rsidR="00BA2030" w:rsidRPr="00D70476" w:rsidRDefault="00BA2030" w:rsidP="00BA2030">
      <w:pPr>
        <w:spacing w:after="0" w:line="240" w:lineRule="auto"/>
        <w:jc w:val="both"/>
        <w:rPr>
          <w:rFonts w:ascii="Arial" w:hAnsi="Arial" w:cs="Arial"/>
          <w:sz w:val="24"/>
          <w:szCs w:val="24"/>
        </w:rPr>
      </w:pPr>
    </w:p>
    <w:p w:rsidR="00BA2030" w:rsidRPr="00D70476" w:rsidRDefault="00BA2030" w:rsidP="00BA2030">
      <w:pPr>
        <w:spacing w:after="0" w:line="240" w:lineRule="auto"/>
        <w:jc w:val="both"/>
        <w:rPr>
          <w:rFonts w:ascii="Arial" w:hAnsi="Arial" w:cs="Arial"/>
          <w:sz w:val="24"/>
          <w:szCs w:val="24"/>
        </w:rPr>
      </w:pPr>
      <w:r w:rsidRPr="00D70476">
        <w:rPr>
          <w:rFonts w:ascii="Arial" w:hAnsi="Arial" w:cs="Arial"/>
          <w:sz w:val="24"/>
          <w:szCs w:val="24"/>
        </w:rPr>
        <w:t>In the North Sea, Sweden tabled its proposal for a high survival exemption in 2017</w:t>
      </w:r>
      <w:r>
        <w:rPr>
          <w:rFonts w:ascii="Arial" w:hAnsi="Arial" w:cs="Arial"/>
          <w:sz w:val="24"/>
          <w:szCs w:val="24"/>
        </w:rPr>
        <w:t xml:space="preserve"> on the same evidence</w:t>
      </w:r>
      <w:r w:rsidRPr="00D70476">
        <w:rPr>
          <w:rFonts w:ascii="Arial" w:hAnsi="Arial" w:cs="Arial"/>
          <w:sz w:val="24"/>
          <w:szCs w:val="24"/>
        </w:rPr>
        <w:t xml:space="preserve">.   In its consideration of the request </w:t>
      </w:r>
      <w:hyperlink r:id="rId10" w:history="1">
        <w:r w:rsidRPr="00D70476">
          <w:rPr>
            <w:rStyle w:val="Hyperlink"/>
            <w:rFonts w:ascii="Arial" w:hAnsi="Arial" w:cs="Arial"/>
            <w:sz w:val="24"/>
            <w:szCs w:val="24"/>
          </w:rPr>
          <w:t>STECF</w:t>
        </w:r>
      </w:hyperlink>
      <w:r w:rsidRPr="00D70476">
        <w:rPr>
          <w:rFonts w:ascii="Arial" w:hAnsi="Arial" w:cs="Arial"/>
          <w:sz w:val="24"/>
          <w:szCs w:val="24"/>
        </w:rPr>
        <w:t xml:space="preserve"> (</w:t>
      </w:r>
      <w:proofErr w:type="spellStart"/>
      <w:r w:rsidRPr="00D70476">
        <w:rPr>
          <w:rFonts w:ascii="Arial" w:hAnsi="Arial" w:cs="Arial"/>
          <w:sz w:val="24"/>
          <w:szCs w:val="24"/>
        </w:rPr>
        <w:t>p.30</w:t>
      </w:r>
      <w:proofErr w:type="spellEnd"/>
      <w:r w:rsidRPr="00D70476">
        <w:rPr>
          <w:rFonts w:ascii="Arial" w:hAnsi="Arial" w:cs="Arial"/>
          <w:sz w:val="24"/>
          <w:szCs w:val="24"/>
        </w:rPr>
        <w:t>) noted that though:</w:t>
      </w:r>
    </w:p>
    <w:p w:rsidR="00BA2030" w:rsidRPr="00D70476" w:rsidRDefault="00BA2030" w:rsidP="00BA2030">
      <w:pPr>
        <w:spacing w:after="0" w:line="240" w:lineRule="auto"/>
        <w:jc w:val="both"/>
        <w:rPr>
          <w:rFonts w:ascii="Arial" w:hAnsi="Arial" w:cs="Arial"/>
          <w:sz w:val="24"/>
          <w:szCs w:val="24"/>
        </w:rPr>
      </w:pPr>
    </w:p>
    <w:p w:rsidR="00BA2030" w:rsidRPr="00D70476" w:rsidRDefault="00BA2030" w:rsidP="00BA2030">
      <w:pPr>
        <w:pStyle w:val="Default"/>
        <w:ind w:left="709" w:right="957"/>
        <w:jc w:val="both"/>
        <w:rPr>
          <w:rFonts w:ascii="Arial" w:eastAsia="Times New Roman" w:hAnsi="Arial" w:cs="Arial"/>
          <w:kern w:val="0"/>
          <w:lang w:eastAsia="sv-SE"/>
        </w:rPr>
      </w:pPr>
      <w:r w:rsidRPr="00D70476">
        <w:rPr>
          <w:rFonts w:ascii="Arial" w:eastAsia="Times New Roman" w:hAnsi="Arial" w:cs="Arial"/>
          <w:kern w:val="0"/>
          <w:lang w:eastAsia="sv-SE"/>
        </w:rPr>
        <w:t>“</w:t>
      </w:r>
      <w:r w:rsidRPr="003E02D0">
        <w:rPr>
          <w:rFonts w:ascii="Arial" w:eastAsia="Times New Roman" w:hAnsi="Arial" w:cs="Arial"/>
          <w:kern w:val="0"/>
          <w:lang w:eastAsia="sv-SE"/>
        </w:rPr>
        <w:t>No direct evidence is presented on the survival rates of the discarded species in the proposed fisheries</w:t>
      </w:r>
      <w:r w:rsidRPr="00D70476">
        <w:rPr>
          <w:rFonts w:ascii="Arial" w:eastAsia="Times New Roman" w:hAnsi="Arial" w:cs="Arial"/>
          <w:kern w:val="0"/>
          <w:lang w:eastAsia="sv-SE"/>
        </w:rPr>
        <w:t xml:space="preserve"> …</w:t>
      </w:r>
      <w:r w:rsidRPr="003E02D0">
        <w:rPr>
          <w:rFonts w:ascii="Arial" w:eastAsia="Times New Roman" w:hAnsi="Arial" w:cs="Arial"/>
          <w:kern w:val="0"/>
          <w:lang w:eastAsia="sv-SE"/>
        </w:rPr>
        <w:t xml:space="preserve"> </w:t>
      </w:r>
      <w:r w:rsidRPr="00D70476">
        <w:rPr>
          <w:rFonts w:ascii="Arial" w:eastAsia="Times New Roman" w:hAnsi="Arial" w:cs="Arial"/>
          <w:kern w:val="0"/>
          <w:lang w:eastAsia="sv-SE"/>
        </w:rPr>
        <w:t xml:space="preserve">it is reasonable to infer that, at the point of release, and assuming environmental and technical operations are comparable, the likelihood of survival is high. The risk of substantial avian predation of discarded fish needs to be considered in such an exemption.” </w:t>
      </w:r>
    </w:p>
    <w:p w:rsidR="00BA2030" w:rsidRPr="00D70476" w:rsidRDefault="00BA2030" w:rsidP="00BA2030">
      <w:pPr>
        <w:suppressAutoHyphens w:val="0"/>
        <w:autoSpaceDE w:val="0"/>
        <w:autoSpaceDN w:val="0"/>
        <w:adjustRightInd w:val="0"/>
        <w:spacing w:after="0" w:line="240" w:lineRule="auto"/>
        <w:jc w:val="both"/>
        <w:rPr>
          <w:rFonts w:ascii="Arial" w:eastAsia="Times New Roman" w:hAnsi="Arial" w:cs="Arial"/>
          <w:color w:val="000000"/>
          <w:kern w:val="0"/>
          <w:sz w:val="24"/>
          <w:szCs w:val="24"/>
          <w:lang w:eastAsia="sv-SE"/>
        </w:rPr>
      </w:pPr>
    </w:p>
    <w:p w:rsidR="00BA2030" w:rsidRPr="00D70476" w:rsidRDefault="00BA2030" w:rsidP="00BA2030">
      <w:pPr>
        <w:spacing w:after="0" w:line="240" w:lineRule="auto"/>
        <w:jc w:val="both"/>
        <w:rPr>
          <w:rFonts w:ascii="Arial" w:hAnsi="Arial" w:cs="Arial"/>
          <w:sz w:val="24"/>
          <w:szCs w:val="24"/>
        </w:rPr>
      </w:pPr>
    </w:p>
    <w:p w:rsidR="00BA2030" w:rsidRPr="00D70476" w:rsidRDefault="00BA2030" w:rsidP="00BA2030">
      <w:pPr>
        <w:spacing w:after="0" w:line="240" w:lineRule="auto"/>
        <w:jc w:val="both"/>
        <w:rPr>
          <w:rFonts w:ascii="Arial" w:hAnsi="Arial" w:cs="Arial"/>
          <w:sz w:val="24"/>
          <w:szCs w:val="24"/>
        </w:rPr>
      </w:pPr>
      <w:r w:rsidRPr="00D70476">
        <w:rPr>
          <w:rFonts w:ascii="Arial" w:hAnsi="Arial" w:cs="Arial"/>
          <w:sz w:val="24"/>
          <w:szCs w:val="24"/>
        </w:rPr>
        <w:t xml:space="preserve">As a result the exemption was included in Article 6 of </w:t>
      </w:r>
      <w:hyperlink r:id="rId11" w:history="1">
        <w:r w:rsidRPr="00D70476">
          <w:rPr>
            <w:rStyle w:val="Hyperlink"/>
            <w:rFonts w:ascii="Arial" w:hAnsi="Arial" w:cs="Arial"/>
            <w:sz w:val="24"/>
            <w:szCs w:val="24"/>
          </w:rPr>
          <w:t>Commission Delegated Regulation (EU) 2018/45</w:t>
        </w:r>
      </w:hyperlink>
      <w:r w:rsidRPr="00D70476">
        <w:rPr>
          <w:rFonts w:ascii="Arial" w:hAnsi="Arial" w:cs="Arial"/>
          <w:sz w:val="24"/>
          <w:szCs w:val="24"/>
        </w:rPr>
        <w:t xml:space="preserve">. </w:t>
      </w:r>
    </w:p>
    <w:p w:rsidR="00BA2030" w:rsidRPr="00D70476" w:rsidRDefault="00BA2030" w:rsidP="00BA2030">
      <w:pPr>
        <w:spacing w:after="0" w:line="240" w:lineRule="auto"/>
        <w:jc w:val="both"/>
        <w:rPr>
          <w:rFonts w:ascii="Arial" w:hAnsi="Arial" w:cs="Arial"/>
          <w:sz w:val="24"/>
          <w:szCs w:val="24"/>
        </w:rPr>
      </w:pPr>
    </w:p>
    <w:p w:rsidR="00BA2030" w:rsidRPr="00260506" w:rsidRDefault="00BA2030" w:rsidP="00BA2030">
      <w:pPr>
        <w:spacing w:after="0" w:line="240" w:lineRule="auto"/>
        <w:jc w:val="both"/>
        <w:rPr>
          <w:rFonts w:ascii="Arial" w:hAnsi="Arial" w:cs="Arial"/>
          <w:color w:val="000000"/>
          <w:sz w:val="24"/>
          <w:szCs w:val="24"/>
        </w:rPr>
      </w:pPr>
    </w:p>
    <w:p w:rsidR="00BA2030" w:rsidRPr="00D70476" w:rsidRDefault="00BA2030" w:rsidP="00BA2030">
      <w:pPr>
        <w:spacing w:after="0" w:line="240" w:lineRule="auto"/>
        <w:jc w:val="both"/>
        <w:rPr>
          <w:rFonts w:ascii="Arial" w:hAnsi="Arial" w:cs="Arial"/>
          <w:sz w:val="24"/>
          <w:szCs w:val="24"/>
        </w:rPr>
      </w:pPr>
    </w:p>
    <w:p w:rsidR="00BA2030" w:rsidRDefault="00BA2030" w:rsidP="00BA2030">
      <w:pPr>
        <w:spacing w:after="0" w:line="240" w:lineRule="auto"/>
        <w:jc w:val="both"/>
        <w:rPr>
          <w:rFonts w:ascii="Arial" w:hAnsi="Arial" w:cs="Arial"/>
          <w:bCs/>
          <w:sz w:val="24"/>
          <w:szCs w:val="24"/>
          <w:u w:val="single"/>
        </w:rPr>
        <w:sectPr w:rsidR="00BA2030">
          <w:pgSz w:w="11906" w:h="16838"/>
          <w:pgMar w:top="1440" w:right="1080" w:bottom="1440" w:left="1080" w:header="708" w:footer="708" w:gutter="0"/>
          <w:cols w:space="720"/>
          <w:docGrid w:linePitch="360" w:charSpace="4096"/>
        </w:sectPr>
      </w:pPr>
    </w:p>
    <w:p w:rsidR="00BA2030" w:rsidRPr="00D70476" w:rsidRDefault="00BA2030" w:rsidP="00BA2030">
      <w:pPr>
        <w:spacing w:after="0" w:line="240" w:lineRule="auto"/>
        <w:jc w:val="both"/>
        <w:rPr>
          <w:rFonts w:ascii="Arial" w:hAnsi="Arial" w:cs="Arial"/>
          <w:bCs/>
          <w:sz w:val="24"/>
          <w:szCs w:val="24"/>
          <w:u w:val="single"/>
        </w:rPr>
      </w:pPr>
      <w:r>
        <w:rPr>
          <w:rFonts w:ascii="Arial" w:hAnsi="Arial" w:cs="Arial"/>
          <w:bCs/>
          <w:sz w:val="24"/>
          <w:szCs w:val="24"/>
          <w:u w:val="single"/>
        </w:rPr>
        <w:lastRenderedPageBreak/>
        <w:t xml:space="preserve">Annex B - </w:t>
      </w:r>
      <w:r w:rsidRPr="00D70476">
        <w:rPr>
          <w:rFonts w:ascii="Arial" w:hAnsi="Arial" w:cs="Arial"/>
          <w:bCs/>
          <w:sz w:val="24"/>
          <w:szCs w:val="24"/>
          <w:u w:val="single"/>
        </w:rPr>
        <w:t xml:space="preserve">Pilot </w:t>
      </w:r>
      <w:r>
        <w:rPr>
          <w:rFonts w:ascii="Arial" w:hAnsi="Arial" w:cs="Arial"/>
          <w:bCs/>
          <w:sz w:val="24"/>
          <w:szCs w:val="24"/>
          <w:u w:val="single"/>
        </w:rPr>
        <w:t>S</w:t>
      </w:r>
      <w:r w:rsidRPr="00D70476">
        <w:rPr>
          <w:rFonts w:ascii="Arial" w:hAnsi="Arial" w:cs="Arial"/>
          <w:bCs/>
          <w:sz w:val="24"/>
          <w:szCs w:val="24"/>
          <w:u w:val="single"/>
        </w:rPr>
        <w:t xml:space="preserve">tudy of </w:t>
      </w:r>
      <w:r>
        <w:rPr>
          <w:rFonts w:ascii="Arial" w:hAnsi="Arial" w:cs="Arial"/>
          <w:bCs/>
          <w:sz w:val="24"/>
          <w:szCs w:val="24"/>
          <w:u w:val="single"/>
        </w:rPr>
        <w:t>A</w:t>
      </w:r>
      <w:r w:rsidRPr="00D70476">
        <w:rPr>
          <w:rFonts w:ascii="Arial" w:hAnsi="Arial" w:cs="Arial"/>
          <w:bCs/>
          <w:sz w:val="24"/>
          <w:szCs w:val="24"/>
          <w:u w:val="single"/>
        </w:rPr>
        <w:t xml:space="preserve">vian </w:t>
      </w:r>
      <w:r>
        <w:rPr>
          <w:rFonts w:ascii="Arial" w:hAnsi="Arial" w:cs="Arial"/>
          <w:bCs/>
          <w:sz w:val="24"/>
          <w:szCs w:val="24"/>
          <w:u w:val="single"/>
        </w:rPr>
        <w:t>P</w:t>
      </w:r>
      <w:r w:rsidRPr="00D70476">
        <w:rPr>
          <w:rFonts w:ascii="Arial" w:hAnsi="Arial" w:cs="Arial"/>
          <w:bCs/>
          <w:sz w:val="24"/>
          <w:szCs w:val="24"/>
          <w:u w:val="single"/>
        </w:rPr>
        <w:t xml:space="preserve">redation of </w:t>
      </w:r>
      <w:r>
        <w:rPr>
          <w:rFonts w:ascii="Arial" w:hAnsi="Arial" w:cs="Arial"/>
          <w:bCs/>
          <w:sz w:val="24"/>
          <w:szCs w:val="24"/>
          <w:u w:val="single"/>
        </w:rPr>
        <w:t>R</w:t>
      </w:r>
      <w:r w:rsidRPr="00D70476">
        <w:rPr>
          <w:rFonts w:ascii="Arial" w:hAnsi="Arial" w:cs="Arial"/>
          <w:bCs/>
          <w:sz w:val="24"/>
          <w:szCs w:val="24"/>
          <w:u w:val="single"/>
        </w:rPr>
        <w:t xml:space="preserve">eleased </w:t>
      </w:r>
      <w:r>
        <w:rPr>
          <w:rFonts w:ascii="Arial" w:hAnsi="Arial" w:cs="Arial"/>
          <w:bCs/>
          <w:sz w:val="24"/>
          <w:szCs w:val="24"/>
          <w:u w:val="single"/>
        </w:rPr>
        <w:t>F</w:t>
      </w:r>
      <w:r w:rsidRPr="00D70476">
        <w:rPr>
          <w:rFonts w:ascii="Arial" w:hAnsi="Arial" w:cs="Arial"/>
          <w:bCs/>
          <w:sz w:val="24"/>
          <w:szCs w:val="24"/>
          <w:u w:val="single"/>
        </w:rPr>
        <w:t xml:space="preserve">ish </w:t>
      </w:r>
      <w:r>
        <w:rPr>
          <w:rFonts w:ascii="Arial" w:hAnsi="Arial" w:cs="Arial"/>
          <w:bCs/>
          <w:sz w:val="24"/>
          <w:szCs w:val="24"/>
          <w:u w:val="single"/>
        </w:rPr>
        <w:t>B</w:t>
      </w:r>
      <w:r w:rsidRPr="00D70476">
        <w:rPr>
          <w:rFonts w:ascii="Arial" w:hAnsi="Arial" w:cs="Arial"/>
          <w:bCs/>
          <w:sz w:val="24"/>
          <w:szCs w:val="24"/>
          <w:u w:val="single"/>
        </w:rPr>
        <w:t>y-</w:t>
      </w:r>
      <w:r>
        <w:rPr>
          <w:rFonts w:ascii="Arial" w:hAnsi="Arial" w:cs="Arial"/>
          <w:bCs/>
          <w:sz w:val="24"/>
          <w:szCs w:val="24"/>
          <w:u w:val="single"/>
        </w:rPr>
        <w:t>C</w:t>
      </w:r>
      <w:r w:rsidRPr="00D70476">
        <w:rPr>
          <w:rFonts w:ascii="Arial" w:hAnsi="Arial" w:cs="Arial"/>
          <w:bCs/>
          <w:sz w:val="24"/>
          <w:szCs w:val="24"/>
          <w:u w:val="single"/>
        </w:rPr>
        <w:t xml:space="preserve">atches </w:t>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STECF (</w:t>
      </w:r>
      <w:proofErr w:type="spellStart"/>
      <w:r w:rsidRPr="00D70476">
        <w:rPr>
          <w:rFonts w:ascii="Arial" w:hAnsi="Arial" w:cs="Arial"/>
          <w:bCs/>
          <w:sz w:val="24"/>
          <w:szCs w:val="24"/>
        </w:rPr>
        <w:t>2014c</w:t>
      </w:r>
      <w:proofErr w:type="spellEnd"/>
      <w:r w:rsidRPr="00D70476">
        <w:rPr>
          <w:rFonts w:ascii="Arial" w:hAnsi="Arial" w:cs="Arial"/>
          <w:bCs/>
          <w:sz w:val="24"/>
          <w:szCs w:val="24"/>
        </w:rPr>
        <w:t xml:space="preserve">), and most other scientific studies, </w:t>
      </w:r>
      <w:r>
        <w:rPr>
          <w:rFonts w:ascii="Arial" w:hAnsi="Arial" w:cs="Arial"/>
          <w:bCs/>
          <w:sz w:val="24"/>
          <w:szCs w:val="24"/>
        </w:rPr>
        <w:t xml:space="preserve">assume </w:t>
      </w:r>
      <w:r w:rsidRPr="00D70476">
        <w:rPr>
          <w:rFonts w:ascii="Arial" w:hAnsi="Arial" w:cs="Arial"/>
          <w:bCs/>
          <w:sz w:val="24"/>
          <w:szCs w:val="24"/>
        </w:rPr>
        <w:t xml:space="preserve">it </w:t>
      </w:r>
      <w:r>
        <w:rPr>
          <w:rFonts w:ascii="Arial" w:hAnsi="Arial" w:cs="Arial"/>
          <w:bCs/>
          <w:sz w:val="24"/>
          <w:szCs w:val="24"/>
        </w:rPr>
        <w:t xml:space="preserve">is </w:t>
      </w:r>
      <w:r w:rsidRPr="00D70476">
        <w:rPr>
          <w:rFonts w:ascii="Arial" w:hAnsi="Arial" w:cs="Arial"/>
          <w:bCs/>
          <w:sz w:val="24"/>
          <w:szCs w:val="24"/>
        </w:rPr>
        <w:t xml:space="preserve">reasonable to </w:t>
      </w:r>
      <w:r>
        <w:rPr>
          <w:rFonts w:ascii="Arial" w:hAnsi="Arial" w:cs="Arial"/>
          <w:bCs/>
          <w:sz w:val="24"/>
          <w:szCs w:val="24"/>
        </w:rPr>
        <w:t xml:space="preserve">believe </w:t>
      </w:r>
      <w:r w:rsidRPr="00D70476">
        <w:rPr>
          <w:rFonts w:ascii="Arial" w:hAnsi="Arial" w:cs="Arial"/>
          <w:bCs/>
          <w:sz w:val="24"/>
          <w:szCs w:val="24"/>
        </w:rPr>
        <w:t>that</w:t>
      </w:r>
      <w:r>
        <w:rPr>
          <w:rFonts w:ascii="Arial" w:hAnsi="Arial" w:cs="Arial"/>
          <w:bCs/>
          <w:sz w:val="24"/>
          <w:szCs w:val="24"/>
        </w:rPr>
        <w:t xml:space="preserve"> the</w:t>
      </w:r>
      <w:r w:rsidRPr="00D70476">
        <w:rPr>
          <w:rFonts w:ascii="Arial" w:hAnsi="Arial" w:cs="Arial"/>
          <w:bCs/>
          <w:sz w:val="24"/>
          <w:szCs w:val="24"/>
        </w:rPr>
        <w:t xml:space="preserve"> mortality in the catch </w:t>
      </w:r>
      <w:proofErr w:type="spellStart"/>
      <w:r w:rsidRPr="00D70476">
        <w:rPr>
          <w:rFonts w:ascii="Arial" w:hAnsi="Arial" w:cs="Arial"/>
          <w:bCs/>
          <w:sz w:val="24"/>
          <w:szCs w:val="24"/>
        </w:rPr>
        <w:t>phase</w:t>
      </w:r>
      <w:proofErr w:type="spellEnd"/>
      <w:r w:rsidRPr="00D70476">
        <w:rPr>
          <w:rFonts w:ascii="Arial" w:hAnsi="Arial" w:cs="Arial"/>
          <w:bCs/>
          <w:sz w:val="24"/>
          <w:szCs w:val="24"/>
        </w:rPr>
        <w:t xml:space="preserve"> for these gears is low but that more work on how handling and release practises after sorting on-board affects discard mortality.  The pilot study was a response to that call and therefore aimed at looking into the immediate mortality caused by handling and release of unwanted fish by-catches. </w:t>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bCs/>
          <w:i/>
          <w:sz w:val="24"/>
          <w:szCs w:val="24"/>
        </w:rPr>
      </w:pPr>
      <w:r w:rsidRPr="00D70476">
        <w:rPr>
          <w:rFonts w:ascii="Arial" w:hAnsi="Arial" w:cs="Arial"/>
          <w:bCs/>
          <w:i/>
          <w:sz w:val="24"/>
          <w:szCs w:val="24"/>
        </w:rPr>
        <w:t>Methods</w:t>
      </w: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 xml:space="preserve">A trained scientific observer recorded the fate of all discarded fish during five </w:t>
      </w:r>
      <w:r w:rsidRPr="00D70476">
        <w:rPr>
          <w:rFonts w:ascii="Arial" w:hAnsi="Arial" w:cs="Arial"/>
          <w:bCs/>
          <w:i/>
          <w:sz w:val="24"/>
          <w:szCs w:val="24"/>
        </w:rPr>
        <w:t>Nephrops</w:t>
      </w:r>
      <w:r w:rsidRPr="00D70476">
        <w:rPr>
          <w:rFonts w:ascii="Arial" w:hAnsi="Arial" w:cs="Arial"/>
          <w:bCs/>
          <w:sz w:val="24"/>
          <w:szCs w:val="24"/>
        </w:rPr>
        <w:t xml:space="preserve"> creel trips in the Skagerrak between October 2016 and April 2017. Fish was discarded by the fishers as in normal commercial practise and the observer recorded species, condition (vivid, tired or motionless/dead) and fate (dived down, taken by bird or other/unclear fate). </w:t>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A total of 421 individual fish of 16 species was observed. The fate of 7 most common species is presented in Table 1. In total 56% of all discarded fish was taken by seabirds. 47% of all released cod was taken by seabirds (up to 83% on the trip with the highest amount of discarded cod. Avian mortality varied greatly between trips, which is most likely an effect of different amounts of discarded by-cat</w:t>
      </w:r>
      <w:r>
        <w:rPr>
          <w:rFonts w:ascii="Arial" w:hAnsi="Arial" w:cs="Arial"/>
          <w:bCs/>
          <w:sz w:val="24"/>
          <w:szCs w:val="24"/>
        </w:rPr>
        <w:t>c</w:t>
      </w:r>
      <w:r w:rsidRPr="00D70476">
        <w:rPr>
          <w:rFonts w:ascii="Arial" w:hAnsi="Arial" w:cs="Arial"/>
          <w:bCs/>
          <w:sz w:val="24"/>
          <w:szCs w:val="24"/>
        </w:rPr>
        <w:t>hes, different amounts of attending seabirds around the vessel and different release mechanisms/behaviours on different vessels. The condition of released fish did not seem to affect the fate. Most released fish taken by birds was caught immediately upon hitting the sea surface (or even in the air before landing at the sea surface). The seabird species observed to feed on discarded fish during the observed trips was mainly Great black-backed gulls and Herring gulls but also Lesser black-backed gulls and Mew gulls were observed.</w:t>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sz w:val="24"/>
          <w:szCs w:val="24"/>
        </w:rPr>
        <w:t xml:space="preserve">Table 1. Summary of the fate of discarded fish as observed on five </w:t>
      </w:r>
      <w:r w:rsidRPr="00D70476">
        <w:rPr>
          <w:rFonts w:ascii="Arial" w:hAnsi="Arial" w:cs="Arial"/>
          <w:i/>
          <w:sz w:val="24"/>
          <w:szCs w:val="24"/>
        </w:rPr>
        <w:t>Nephrops</w:t>
      </w:r>
      <w:r w:rsidRPr="00D70476">
        <w:rPr>
          <w:rFonts w:ascii="Arial" w:hAnsi="Arial" w:cs="Arial"/>
          <w:sz w:val="24"/>
          <w:szCs w:val="24"/>
        </w:rPr>
        <w:t xml:space="preserve"> creel trips</w:t>
      </w: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noProof/>
          <w:sz w:val="24"/>
          <w:szCs w:val="24"/>
          <w:lang w:eastAsia="en-GB"/>
        </w:rPr>
        <w:drawing>
          <wp:inline distT="0" distB="0" distL="0" distR="0" wp14:anchorId="5B8F18C7" wp14:editId="1BB66170">
            <wp:extent cx="5734050" cy="15906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590675"/>
                    </a:xfrm>
                    <a:prstGeom prst="rect">
                      <a:avLst/>
                    </a:prstGeom>
                    <a:noFill/>
                    <a:ln>
                      <a:noFill/>
                    </a:ln>
                  </pic:spPr>
                </pic:pic>
              </a:graphicData>
            </a:graphic>
          </wp:inline>
        </w:drawing>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 xml:space="preserve">Thus, although the fishing method itself is benign to fish survivability other parts of the fishing process may be more important for discard survivability. Catch handling on a </w:t>
      </w:r>
      <w:r w:rsidRPr="00D70476">
        <w:rPr>
          <w:rFonts w:ascii="Arial" w:hAnsi="Arial" w:cs="Arial"/>
          <w:bCs/>
          <w:i/>
          <w:sz w:val="24"/>
          <w:szCs w:val="24"/>
        </w:rPr>
        <w:t>Nephrops</w:t>
      </w:r>
      <w:r w:rsidRPr="00D70476">
        <w:rPr>
          <w:rFonts w:ascii="Arial" w:hAnsi="Arial" w:cs="Arial"/>
          <w:bCs/>
          <w:sz w:val="24"/>
          <w:szCs w:val="24"/>
        </w:rPr>
        <w:t xml:space="preserve"> creel vessel means that the catch in each creel along the string is sorted immediately upon arrival on deck. The creel is then </w:t>
      </w:r>
      <w:proofErr w:type="spellStart"/>
      <w:r w:rsidRPr="00D70476">
        <w:rPr>
          <w:rFonts w:ascii="Arial" w:hAnsi="Arial" w:cs="Arial"/>
          <w:bCs/>
          <w:sz w:val="24"/>
          <w:szCs w:val="24"/>
        </w:rPr>
        <w:t>rebaited</w:t>
      </w:r>
      <w:proofErr w:type="spellEnd"/>
      <w:r w:rsidRPr="00D70476">
        <w:rPr>
          <w:rFonts w:ascii="Arial" w:hAnsi="Arial" w:cs="Arial"/>
          <w:bCs/>
          <w:sz w:val="24"/>
          <w:szCs w:val="24"/>
        </w:rPr>
        <w:t xml:space="preserve"> and stacked on deck. The quick handling process means that returned discards are only exposed to air for around 10-20 seconds, which should mean a minimal stress compared to catch handling in most other fisheries. The pilot study thus indicate that although the catch and handling phases in pot/creel fisheries are likely inflict low mortality on fish catches, the subsequent release phase when returned fish is exposed to avian predators is the key in order to minimise discard mortality. </w:t>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 xml:space="preserve">Alternative release mechanisms for discards already exist in the creel fishery. A few Swedish vessels have voluntarily mounted tubes at the sorting table (Fig. </w:t>
      </w:r>
      <w:proofErr w:type="spellStart"/>
      <w:r w:rsidRPr="00D70476">
        <w:rPr>
          <w:rFonts w:ascii="Arial" w:hAnsi="Arial" w:cs="Arial"/>
          <w:bCs/>
          <w:sz w:val="24"/>
          <w:szCs w:val="24"/>
        </w:rPr>
        <w:t>1a</w:t>
      </w:r>
      <w:proofErr w:type="spellEnd"/>
      <w:r w:rsidRPr="00D70476">
        <w:rPr>
          <w:rFonts w:ascii="Arial" w:hAnsi="Arial" w:cs="Arial"/>
          <w:bCs/>
          <w:sz w:val="24"/>
          <w:szCs w:val="24"/>
        </w:rPr>
        <w:t xml:space="preserve">). The tube either exits through the hull or below the surface on the outside of the hull (Fig </w:t>
      </w:r>
      <w:proofErr w:type="spellStart"/>
      <w:r w:rsidRPr="00D70476">
        <w:rPr>
          <w:rFonts w:ascii="Arial" w:hAnsi="Arial" w:cs="Arial"/>
          <w:bCs/>
          <w:sz w:val="24"/>
          <w:szCs w:val="24"/>
        </w:rPr>
        <w:t>1b</w:t>
      </w:r>
      <w:proofErr w:type="spellEnd"/>
      <w:r w:rsidRPr="00D70476">
        <w:rPr>
          <w:rFonts w:ascii="Arial" w:hAnsi="Arial" w:cs="Arial"/>
          <w:bCs/>
          <w:sz w:val="24"/>
          <w:szCs w:val="24"/>
        </w:rPr>
        <w:t>).  As these kinds of arrangements make it much more difficult for seabirds to catch discarded fish, they are likely to greatly improve survival chances of discarded fish and should be considered as a mandatory requirement if a survival exemption is to be granted for this fishery.</w:t>
      </w:r>
    </w:p>
    <w:p w:rsidR="00BA2030" w:rsidRPr="00D70476" w:rsidRDefault="00BA2030" w:rsidP="00BA2030">
      <w:pPr>
        <w:spacing w:after="0" w:line="240" w:lineRule="auto"/>
        <w:jc w:val="both"/>
        <w:rPr>
          <w:rFonts w:ascii="Arial" w:hAnsi="Arial" w:cs="Arial"/>
          <w:bCs/>
          <w:sz w:val="24"/>
          <w:szCs w:val="24"/>
        </w:rPr>
      </w:pP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noProof/>
          <w:sz w:val="24"/>
          <w:szCs w:val="24"/>
          <w:lang w:eastAsia="en-GB"/>
        </w:rPr>
        <w:lastRenderedPageBreak/>
        <w:drawing>
          <wp:inline distT="0" distB="0" distL="0" distR="0" wp14:anchorId="3EC4C2AE" wp14:editId="1D6D6182">
            <wp:extent cx="3086100" cy="72866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7286625"/>
                    </a:xfrm>
                    <a:prstGeom prst="rect">
                      <a:avLst/>
                    </a:prstGeom>
                    <a:noFill/>
                    <a:ln>
                      <a:noFill/>
                    </a:ln>
                  </pic:spPr>
                </pic:pic>
              </a:graphicData>
            </a:graphic>
          </wp:inline>
        </w:drawing>
      </w:r>
    </w:p>
    <w:p w:rsidR="00BA2030"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 xml:space="preserve">Figure 1. </w:t>
      </w:r>
    </w:p>
    <w:p w:rsidR="00BA2030" w:rsidRDefault="00BA2030" w:rsidP="00BA2030">
      <w:pPr>
        <w:spacing w:after="0" w:line="240" w:lineRule="auto"/>
        <w:jc w:val="both"/>
        <w:rPr>
          <w:rFonts w:ascii="Arial" w:hAnsi="Arial" w:cs="Arial"/>
          <w:bCs/>
          <w:sz w:val="24"/>
          <w:szCs w:val="24"/>
        </w:rPr>
      </w:pPr>
      <w:r>
        <w:rPr>
          <w:rFonts w:ascii="Arial" w:hAnsi="Arial" w:cs="Arial"/>
          <w:bCs/>
          <w:sz w:val="24"/>
          <w:szCs w:val="24"/>
        </w:rPr>
        <w:t xml:space="preserve">(a) </w:t>
      </w:r>
      <w:r w:rsidRPr="00D70476">
        <w:rPr>
          <w:rFonts w:ascii="Arial" w:hAnsi="Arial" w:cs="Arial"/>
          <w:bCs/>
          <w:sz w:val="24"/>
          <w:szCs w:val="24"/>
        </w:rPr>
        <w:t xml:space="preserve">Example of a release tube arrangement aboard a </w:t>
      </w:r>
      <w:r w:rsidRPr="00D70476">
        <w:rPr>
          <w:rFonts w:ascii="Arial" w:hAnsi="Arial" w:cs="Arial"/>
          <w:bCs/>
          <w:i/>
          <w:sz w:val="24"/>
          <w:szCs w:val="24"/>
        </w:rPr>
        <w:t>Nephrops</w:t>
      </w:r>
      <w:r>
        <w:rPr>
          <w:rFonts w:ascii="Arial" w:hAnsi="Arial" w:cs="Arial"/>
          <w:bCs/>
          <w:sz w:val="24"/>
          <w:szCs w:val="24"/>
        </w:rPr>
        <w:t xml:space="preserve"> creel vessel with t</w:t>
      </w:r>
      <w:r w:rsidRPr="00D70476">
        <w:rPr>
          <w:rFonts w:ascii="Arial" w:hAnsi="Arial" w:cs="Arial"/>
          <w:bCs/>
          <w:sz w:val="24"/>
          <w:szCs w:val="24"/>
        </w:rPr>
        <w:t xml:space="preserve">he entrance of the release tube in a sink at the sorting table with a small </w:t>
      </w:r>
      <w:proofErr w:type="spellStart"/>
      <w:r w:rsidRPr="00D70476">
        <w:rPr>
          <w:rFonts w:ascii="Arial" w:hAnsi="Arial" w:cs="Arial"/>
          <w:bCs/>
          <w:sz w:val="24"/>
          <w:szCs w:val="24"/>
        </w:rPr>
        <w:t>saithe</w:t>
      </w:r>
      <w:proofErr w:type="spellEnd"/>
      <w:r>
        <w:rPr>
          <w:rFonts w:ascii="Arial" w:hAnsi="Arial" w:cs="Arial"/>
          <w:bCs/>
          <w:sz w:val="24"/>
          <w:szCs w:val="24"/>
        </w:rPr>
        <w:t>;</w:t>
      </w:r>
    </w:p>
    <w:p w:rsidR="00BA2030" w:rsidRDefault="00BA2030" w:rsidP="00BA2030">
      <w:pPr>
        <w:spacing w:after="0" w:line="240" w:lineRule="auto"/>
        <w:jc w:val="both"/>
        <w:rPr>
          <w:rFonts w:ascii="Arial" w:hAnsi="Arial" w:cs="Arial"/>
          <w:bCs/>
          <w:sz w:val="24"/>
          <w:szCs w:val="24"/>
        </w:rPr>
      </w:pPr>
      <w:r>
        <w:rPr>
          <w:rFonts w:ascii="Arial" w:hAnsi="Arial" w:cs="Arial"/>
          <w:bCs/>
          <w:sz w:val="24"/>
          <w:szCs w:val="24"/>
        </w:rPr>
        <w:t xml:space="preserve">(b)  </w:t>
      </w:r>
      <w:r w:rsidRPr="00D70476">
        <w:rPr>
          <w:rFonts w:ascii="Arial" w:hAnsi="Arial" w:cs="Arial"/>
          <w:bCs/>
          <w:sz w:val="24"/>
          <w:szCs w:val="24"/>
        </w:rPr>
        <w:t>A discarded cod swims out through the tube entrance under water</w:t>
      </w:r>
      <w:r>
        <w:rPr>
          <w:rFonts w:ascii="Arial" w:hAnsi="Arial" w:cs="Arial"/>
          <w:bCs/>
          <w:sz w:val="24"/>
          <w:szCs w:val="24"/>
        </w:rPr>
        <w:t>;</w:t>
      </w:r>
    </w:p>
    <w:p w:rsidR="00BA2030" w:rsidRPr="00D70476" w:rsidRDefault="00BA2030" w:rsidP="00BA2030">
      <w:pPr>
        <w:spacing w:after="0" w:line="240" w:lineRule="auto"/>
        <w:jc w:val="both"/>
        <w:rPr>
          <w:rFonts w:ascii="Arial" w:hAnsi="Arial" w:cs="Arial"/>
          <w:bCs/>
          <w:sz w:val="24"/>
          <w:szCs w:val="24"/>
        </w:rPr>
      </w:pPr>
      <w:r w:rsidRPr="00D70476">
        <w:rPr>
          <w:rFonts w:ascii="Arial" w:hAnsi="Arial" w:cs="Arial"/>
          <w:bCs/>
          <w:sz w:val="24"/>
          <w:szCs w:val="24"/>
        </w:rPr>
        <w:t>(c) Gulls waiting for food.</w:t>
      </w:r>
      <w:r w:rsidRPr="00D70476">
        <w:rPr>
          <w:rFonts w:ascii="Arial" w:hAnsi="Arial" w:cs="Arial"/>
          <w:bCs/>
          <w:sz w:val="24"/>
          <w:szCs w:val="24"/>
        </w:rPr>
        <w:br w:type="page"/>
      </w:r>
    </w:p>
    <w:p w:rsidR="00BA2030" w:rsidRPr="00695B33" w:rsidRDefault="00BA2030" w:rsidP="00BA2030">
      <w:pPr>
        <w:spacing w:after="0" w:line="240" w:lineRule="auto"/>
        <w:jc w:val="both"/>
        <w:rPr>
          <w:rFonts w:ascii="Arial" w:hAnsi="Arial" w:cs="Arial"/>
          <w:bCs/>
          <w:sz w:val="24"/>
          <w:szCs w:val="24"/>
          <w:u w:val="single"/>
        </w:rPr>
      </w:pPr>
      <w:r w:rsidRPr="00695B33">
        <w:rPr>
          <w:rFonts w:ascii="Arial" w:hAnsi="Arial" w:cs="Arial"/>
          <w:bCs/>
          <w:sz w:val="24"/>
          <w:szCs w:val="24"/>
          <w:u w:val="single"/>
        </w:rPr>
        <w:lastRenderedPageBreak/>
        <w:t>Annex C – Description of Scottish Pot, Trap and Creel fisheries</w:t>
      </w:r>
    </w:p>
    <w:p w:rsidR="00BA2030" w:rsidRPr="00695B33" w:rsidRDefault="00BA2030" w:rsidP="00BA2030">
      <w:pPr>
        <w:spacing w:after="0" w:line="240" w:lineRule="auto"/>
        <w:jc w:val="both"/>
        <w:rPr>
          <w:rFonts w:ascii="Arial" w:hAnsi="Arial" w:cs="Arial"/>
          <w:bCs/>
          <w:sz w:val="24"/>
          <w:szCs w:val="24"/>
          <w:u w:val="single"/>
        </w:rPr>
      </w:pPr>
    </w:p>
    <w:p w:rsidR="00BA203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5E2F6E">
        <w:rPr>
          <w:rFonts w:ascii="Arial" w:eastAsia="Times New Roman" w:hAnsi="Arial" w:cs="Arial"/>
          <w:color w:val="000000"/>
          <w:kern w:val="0"/>
          <w:sz w:val="24"/>
          <w:szCs w:val="24"/>
          <w:lang w:eastAsia="en-GB"/>
        </w:rPr>
        <w:t xml:space="preserve">The majority of creel effort in Scotland's inshore waters can be broken down into three key fisheries; the west coast </w:t>
      </w:r>
      <w:r w:rsidRPr="00695B33">
        <w:rPr>
          <w:rFonts w:ascii="Arial" w:eastAsia="Times New Roman" w:hAnsi="Arial" w:cs="Arial"/>
          <w:i/>
          <w:iCs/>
          <w:color w:val="000000"/>
          <w:kern w:val="0"/>
          <w:sz w:val="24"/>
          <w:szCs w:val="24"/>
          <w:lang w:eastAsia="en-GB"/>
        </w:rPr>
        <w:t>Nephrops</w:t>
      </w:r>
      <w:r w:rsidRPr="005E2F6E">
        <w:rPr>
          <w:rFonts w:ascii="Arial" w:eastAsia="Times New Roman" w:hAnsi="Arial" w:cs="Arial"/>
          <w:color w:val="000000"/>
          <w:kern w:val="0"/>
          <w:sz w:val="24"/>
          <w:szCs w:val="24"/>
          <w:lang w:eastAsia="en-GB"/>
        </w:rPr>
        <w:t xml:space="preserve"> creel fishery; the west coast crab and lobster creel fishery; the east coast crab and lobster creel fishery</w:t>
      </w:r>
      <w:r>
        <w:rPr>
          <w:rFonts w:ascii="Arial" w:eastAsia="Times New Roman" w:hAnsi="Arial" w:cs="Arial"/>
          <w:color w:val="000000"/>
          <w:kern w:val="0"/>
          <w:sz w:val="24"/>
          <w:szCs w:val="24"/>
          <w:lang w:eastAsia="en-GB"/>
        </w:rPr>
        <w:t>; the north coast crab and lobster creel fishery; and the island crab and lobster creel fishery which occurs around Orkney and the Outer Hebrides</w:t>
      </w:r>
      <w:r w:rsidRPr="005E2F6E">
        <w:rPr>
          <w:rFonts w:ascii="Arial" w:eastAsia="Times New Roman" w:hAnsi="Arial" w:cs="Arial"/>
          <w:color w:val="000000"/>
          <w:kern w:val="0"/>
          <w:sz w:val="24"/>
          <w:szCs w:val="24"/>
          <w:lang w:eastAsia="en-GB"/>
        </w:rPr>
        <w:t xml:space="preserve">. </w:t>
      </w:r>
    </w:p>
    <w:p w:rsidR="00BA203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r w:rsidRPr="00695B33">
        <w:rPr>
          <w:rFonts w:ascii="Arial" w:hAnsi="Arial" w:cs="Arial"/>
          <w:color w:val="000000"/>
          <w:sz w:val="24"/>
          <w:szCs w:val="24"/>
        </w:rPr>
        <w:t xml:space="preserve">Scottish </w:t>
      </w:r>
      <w:r w:rsidRPr="00695B33">
        <w:rPr>
          <w:rStyle w:val="Emphasis"/>
          <w:rFonts w:ascii="Arial" w:hAnsi="Arial" w:cs="Arial"/>
          <w:color w:val="000000"/>
          <w:sz w:val="24"/>
          <w:szCs w:val="24"/>
        </w:rPr>
        <w:t>Nephrops</w:t>
      </w:r>
      <w:r w:rsidRPr="00695B33">
        <w:rPr>
          <w:rFonts w:ascii="Arial" w:hAnsi="Arial" w:cs="Arial"/>
          <w:color w:val="000000"/>
          <w:sz w:val="24"/>
          <w:szCs w:val="24"/>
        </w:rPr>
        <w:t xml:space="preserve"> (</w:t>
      </w:r>
      <w:r w:rsidRPr="00695B33">
        <w:rPr>
          <w:rStyle w:val="Emphasis"/>
          <w:rFonts w:ascii="Arial" w:hAnsi="Arial" w:cs="Arial"/>
          <w:color w:val="000000"/>
          <w:sz w:val="24"/>
          <w:szCs w:val="24"/>
        </w:rPr>
        <w:t xml:space="preserve">Nephrops </w:t>
      </w:r>
      <w:proofErr w:type="spellStart"/>
      <w:r w:rsidRPr="00695B33">
        <w:rPr>
          <w:rStyle w:val="Emphasis"/>
          <w:rFonts w:ascii="Arial" w:hAnsi="Arial" w:cs="Arial"/>
          <w:color w:val="000000"/>
          <w:sz w:val="24"/>
          <w:szCs w:val="24"/>
        </w:rPr>
        <w:t>norvegicus</w:t>
      </w:r>
      <w:proofErr w:type="spellEnd"/>
      <w:r w:rsidRPr="00695B33">
        <w:rPr>
          <w:rStyle w:val="Emphasis"/>
          <w:rFonts w:ascii="Arial" w:hAnsi="Arial" w:cs="Arial"/>
          <w:color w:val="000000"/>
          <w:sz w:val="24"/>
          <w:szCs w:val="24"/>
        </w:rPr>
        <w:t>)</w:t>
      </w:r>
      <w:r w:rsidRPr="00695B33">
        <w:rPr>
          <w:rFonts w:ascii="Arial" w:hAnsi="Arial" w:cs="Arial"/>
          <w:color w:val="000000"/>
          <w:sz w:val="24"/>
          <w:szCs w:val="24"/>
        </w:rPr>
        <w:t xml:space="preserve">, which developed as a commercial fishery from the </w:t>
      </w:r>
      <w:proofErr w:type="spellStart"/>
      <w:r w:rsidRPr="00695B33">
        <w:rPr>
          <w:rFonts w:ascii="Arial" w:hAnsi="Arial" w:cs="Arial"/>
          <w:color w:val="000000"/>
          <w:sz w:val="24"/>
          <w:szCs w:val="24"/>
        </w:rPr>
        <w:t>1960s</w:t>
      </w:r>
      <w:proofErr w:type="spellEnd"/>
      <w:r w:rsidRPr="00695B33">
        <w:rPr>
          <w:rFonts w:ascii="Arial" w:hAnsi="Arial" w:cs="Arial"/>
          <w:color w:val="000000"/>
          <w:sz w:val="24"/>
          <w:szCs w:val="24"/>
        </w:rPr>
        <w:t>, is now Scotland's second most valuable species with over 1</w:t>
      </w:r>
      <w:r>
        <w:rPr>
          <w:rFonts w:ascii="Arial" w:hAnsi="Arial" w:cs="Arial"/>
          <w:color w:val="000000"/>
          <w:sz w:val="24"/>
          <w:szCs w:val="24"/>
        </w:rPr>
        <w:t>6</w:t>
      </w:r>
      <w:r w:rsidRPr="00695B33">
        <w:rPr>
          <w:rFonts w:ascii="Arial" w:hAnsi="Arial" w:cs="Arial"/>
          <w:color w:val="000000"/>
          <w:sz w:val="24"/>
          <w:szCs w:val="24"/>
        </w:rPr>
        <w:t>,000 tonnes landed in 201</w:t>
      </w:r>
      <w:r>
        <w:rPr>
          <w:rFonts w:ascii="Arial" w:hAnsi="Arial" w:cs="Arial"/>
          <w:color w:val="000000"/>
          <w:sz w:val="24"/>
          <w:szCs w:val="24"/>
        </w:rPr>
        <w:t>6</w:t>
      </w:r>
      <w:r w:rsidRPr="00695B33">
        <w:rPr>
          <w:rFonts w:ascii="Arial" w:hAnsi="Arial" w:cs="Arial"/>
          <w:color w:val="000000"/>
          <w:sz w:val="24"/>
          <w:szCs w:val="24"/>
        </w:rPr>
        <w:t>, worth £</w:t>
      </w:r>
      <w:r>
        <w:rPr>
          <w:rFonts w:ascii="Arial" w:hAnsi="Arial" w:cs="Arial"/>
          <w:color w:val="000000"/>
          <w:sz w:val="24"/>
          <w:szCs w:val="24"/>
        </w:rPr>
        <w:t>75</w:t>
      </w:r>
      <w:r w:rsidRPr="00695B33">
        <w:rPr>
          <w:rFonts w:ascii="Arial" w:hAnsi="Arial" w:cs="Arial"/>
          <w:color w:val="000000"/>
          <w:sz w:val="24"/>
          <w:szCs w:val="24"/>
        </w:rPr>
        <w:t xml:space="preserve"> million. Scotland is allocated the majority of Europe's total allowable catch (</w:t>
      </w:r>
      <w:r w:rsidRPr="00695B33">
        <w:rPr>
          <w:rStyle w:val="HTMLAcronym"/>
          <w:rFonts w:ascii="Arial" w:hAnsi="Arial" w:cs="Arial"/>
          <w:sz w:val="24"/>
          <w:szCs w:val="24"/>
        </w:rPr>
        <w:t>TAC</w:t>
      </w:r>
      <w:r w:rsidRPr="00695B33">
        <w:rPr>
          <w:rFonts w:ascii="Arial" w:hAnsi="Arial" w:cs="Arial"/>
          <w:color w:val="000000"/>
          <w:sz w:val="24"/>
          <w:szCs w:val="24"/>
        </w:rPr>
        <w:t xml:space="preserve">) for this species and takes over one third of </w:t>
      </w:r>
      <w:r w:rsidRPr="00695B33">
        <w:rPr>
          <w:rStyle w:val="Emphasis"/>
          <w:rFonts w:ascii="Arial" w:hAnsi="Arial" w:cs="Arial"/>
          <w:color w:val="000000"/>
          <w:sz w:val="24"/>
          <w:szCs w:val="24"/>
        </w:rPr>
        <w:t>Nephrops</w:t>
      </w:r>
      <w:r w:rsidRPr="00695B33">
        <w:rPr>
          <w:rFonts w:ascii="Arial" w:hAnsi="Arial" w:cs="Arial"/>
          <w:color w:val="000000"/>
          <w:sz w:val="24"/>
          <w:szCs w:val="24"/>
        </w:rPr>
        <w:t xml:space="preserve"> landings worldwide. </w:t>
      </w:r>
      <w:r w:rsidRPr="00695B33">
        <w:rPr>
          <w:rStyle w:val="Emphasis"/>
          <w:rFonts w:ascii="Arial" w:hAnsi="Arial" w:cs="Arial"/>
          <w:color w:val="000000"/>
          <w:sz w:val="24"/>
          <w:szCs w:val="24"/>
        </w:rPr>
        <w:t>Nephrops</w:t>
      </w:r>
      <w:r w:rsidRPr="00695B33">
        <w:rPr>
          <w:rFonts w:ascii="Arial" w:hAnsi="Arial" w:cs="Arial"/>
          <w:color w:val="000000"/>
          <w:sz w:val="24"/>
          <w:szCs w:val="24"/>
        </w:rPr>
        <w:t xml:space="preserve"> are caught by trawlers operating in both the North Sea and West of Scotland waters, but those caught by creels and sold to the live market are significant on the west coast of Scotland. </w:t>
      </w: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r w:rsidRPr="00695B33">
        <w:rPr>
          <w:rFonts w:ascii="Arial" w:hAnsi="Arial" w:cs="Arial"/>
          <w:color w:val="000000"/>
          <w:sz w:val="24"/>
          <w:szCs w:val="24"/>
        </w:rPr>
        <w:t>Landings have remained relatively stable from static gear vessels at around 1,600 tonnes, whilst mobile gear landings have fluctuating between 10,000 and 13,000 tonnes between 2008 to 2015. The value of the fishery has also remained relatively stable over the same period for static gear vessels at around £14 million whilst mobile gear values have ranging from £23 million to £32 million with a spike in 2012 of £37 million.</w:t>
      </w: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r w:rsidRPr="00695B33">
        <w:rPr>
          <w:rFonts w:ascii="Arial" w:hAnsi="Arial" w:cs="Arial"/>
          <w:color w:val="000000"/>
          <w:sz w:val="24"/>
          <w:szCs w:val="24"/>
        </w:rPr>
        <w:t xml:space="preserve">Crab and lobster are important fisheries in Scotland Landings of brown crab into Scotland totalled 11,000 tonnes in 2015 with a value of £14 million (Fig. 8). The majority of brown crab comes from West of Scotland waters (54%) the remaining from the North Sea (46%). Catch rates have remained relatively stable since 2011 after an increase in tonnage landed. The value of these landings has increased from around £11 million in 2008 to £14 million in 2015 (Fig. 8). This fishery is long established and traditionally most brown crab was caught using creels in inshore waters but from the mid </w:t>
      </w:r>
      <w:proofErr w:type="spellStart"/>
      <w:r w:rsidRPr="00695B33">
        <w:rPr>
          <w:rFonts w:ascii="Arial" w:hAnsi="Arial" w:cs="Arial"/>
          <w:color w:val="000000"/>
          <w:sz w:val="24"/>
          <w:szCs w:val="24"/>
        </w:rPr>
        <w:t>1980s</w:t>
      </w:r>
      <w:proofErr w:type="spellEnd"/>
      <w:r w:rsidRPr="00695B33">
        <w:rPr>
          <w:rFonts w:ascii="Arial" w:hAnsi="Arial" w:cs="Arial"/>
          <w:color w:val="000000"/>
          <w:sz w:val="24"/>
          <w:szCs w:val="24"/>
        </w:rPr>
        <w:t xml:space="preserve"> technological advances allowed the fishery to expand to offshore fishing grounds. Inshore grounds now accounts for around two thirds of brown crab landings and the remaining is caught offshore</w:t>
      </w:r>
      <w:hyperlink r:id="rId14" w:history="1">
        <w:r w:rsidRPr="00695B33">
          <w:rPr>
            <w:rStyle w:val="Hyperlink"/>
            <w:rFonts w:ascii="Arial" w:hAnsi="Arial" w:cs="Arial"/>
            <w:sz w:val="24"/>
            <w:szCs w:val="24"/>
            <w:vertAlign w:val="superscript"/>
          </w:rPr>
          <w:t>[3]</w:t>
        </w:r>
      </w:hyperlink>
      <w:r w:rsidRPr="00695B33">
        <w:rPr>
          <w:rFonts w:ascii="Arial" w:hAnsi="Arial" w:cs="Arial"/>
          <w:color w:val="000000"/>
          <w:sz w:val="24"/>
          <w:szCs w:val="24"/>
        </w:rPr>
        <w:t>.</w:t>
      </w: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r w:rsidRPr="00695B33">
        <w:rPr>
          <w:rFonts w:ascii="Arial" w:hAnsi="Arial" w:cs="Arial"/>
          <w:color w:val="000000"/>
          <w:sz w:val="24"/>
          <w:szCs w:val="24"/>
        </w:rPr>
        <w:t>The European lobster is an important fishery to Scotland worth around £11 million in 2015 from just over 1,000 tonnes of landed lobster (Fig. 9). The majority of lobster was taken from the North Sea (71%) and the remaining from west of Scotland waters (29%) in 2015. Lobster landings have remained relatively stable since 2008, with the exception of a small dip in 2013, fluctuating between 1,000 and 1,200 tonnes per year. Prices have also fluctuated between £10 million and £13 million over the same period (Fig. 9).</w:t>
      </w: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r w:rsidRPr="00695B33">
        <w:rPr>
          <w:rFonts w:ascii="Arial" w:hAnsi="Arial" w:cs="Arial"/>
          <w:color w:val="000000"/>
          <w:sz w:val="24"/>
          <w:szCs w:val="24"/>
        </w:rPr>
        <w:t xml:space="preserve">Velvet crab, traditionally considered a 'pest' species, is now a seasonal fishery which became financially viable in Scotland because of stock collapse in the Spanish fishery in the early </w:t>
      </w:r>
      <w:proofErr w:type="spellStart"/>
      <w:r w:rsidRPr="00695B33">
        <w:rPr>
          <w:rFonts w:ascii="Arial" w:hAnsi="Arial" w:cs="Arial"/>
          <w:color w:val="000000"/>
          <w:sz w:val="24"/>
          <w:szCs w:val="24"/>
        </w:rPr>
        <w:t>1980s</w:t>
      </w:r>
      <w:proofErr w:type="spellEnd"/>
      <w:r w:rsidRPr="00695B33">
        <w:rPr>
          <w:rFonts w:ascii="Arial" w:hAnsi="Arial" w:cs="Arial"/>
          <w:color w:val="000000"/>
          <w:sz w:val="24"/>
          <w:szCs w:val="24"/>
        </w:rPr>
        <w:t>. Scotland now supports the largest velvet crab fishery in Europe</w:t>
      </w:r>
      <w:hyperlink r:id="rId15" w:history="1">
        <w:r w:rsidRPr="00695B33">
          <w:rPr>
            <w:rStyle w:val="Hyperlink"/>
            <w:rFonts w:ascii="Arial" w:hAnsi="Arial" w:cs="Arial"/>
            <w:sz w:val="24"/>
            <w:szCs w:val="24"/>
            <w:vertAlign w:val="superscript"/>
          </w:rPr>
          <w:t>[4]</w:t>
        </w:r>
      </w:hyperlink>
      <w:r w:rsidRPr="00695B33">
        <w:rPr>
          <w:rFonts w:ascii="Arial" w:hAnsi="Arial" w:cs="Arial"/>
          <w:color w:val="000000"/>
          <w:sz w:val="24"/>
          <w:szCs w:val="24"/>
        </w:rPr>
        <w:t>. In 2015, 1,500 tonnes of velvet crab were landed into Scotland with a value of £3.7 million. Landed weight in this fishery has been on the decline year on year from 2,700 tonnes in 2008 (Fig. 10). This is also reflected in the value of the fishery although prices per tonne have held or increased over this period.</w:t>
      </w:r>
    </w:p>
    <w:p w:rsidR="00BA2030" w:rsidRPr="00695B33" w:rsidRDefault="00BA2030" w:rsidP="00BA2030">
      <w:pPr>
        <w:shd w:val="clear" w:color="auto" w:fill="FFFFFF"/>
        <w:suppressAutoHyphens w:val="0"/>
        <w:spacing w:after="0" w:line="240" w:lineRule="auto"/>
        <w:jc w:val="both"/>
        <w:rPr>
          <w:rFonts w:ascii="Arial" w:hAnsi="Arial" w:cs="Arial"/>
          <w:color w:val="000000"/>
          <w:sz w:val="24"/>
          <w:szCs w:val="24"/>
        </w:rPr>
      </w:pPr>
    </w:p>
    <w:p w:rsidR="00BA2030" w:rsidRPr="00695B33"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D84EB0">
        <w:rPr>
          <w:rFonts w:ascii="Arial" w:eastAsia="Times New Roman" w:hAnsi="Arial" w:cs="Arial"/>
          <w:color w:val="000000"/>
          <w:kern w:val="0"/>
          <w:sz w:val="24"/>
          <w:szCs w:val="24"/>
          <w:lang w:eastAsia="en-GB"/>
        </w:rPr>
        <w:lastRenderedPageBreak/>
        <w:t xml:space="preserve">To gather data on the interactions of </w:t>
      </w:r>
      <w:r w:rsidRPr="00695B33">
        <w:rPr>
          <w:rFonts w:ascii="Arial" w:eastAsia="Times New Roman" w:hAnsi="Arial" w:cs="Arial"/>
          <w:i/>
          <w:iCs/>
          <w:color w:val="000000"/>
          <w:kern w:val="0"/>
          <w:sz w:val="24"/>
          <w:szCs w:val="24"/>
          <w:lang w:eastAsia="en-GB"/>
        </w:rPr>
        <w:t>Nephrops</w:t>
      </w:r>
      <w:r w:rsidRPr="00D84EB0">
        <w:rPr>
          <w:rFonts w:ascii="Arial" w:eastAsia="Times New Roman" w:hAnsi="Arial" w:cs="Arial"/>
          <w:color w:val="000000"/>
          <w:kern w:val="0"/>
          <w:sz w:val="24"/>
          <w:szCs w:val="24"/>
          <w:lang w:eastAsia="en-GB"/>
        </w:rPr>
        <w:t xml:space="preserve"> creels with other marine species, fishers were asked what other species they commonly encountered when hauling their creels. Squat lobster was the species most cited by fishers</w:t>
      </w:r>
      <w:r w:rsidRPr="00695B33">
        <w:rPr>
          <w:rFonts w:ascii="Arial" w:eastAsia="Times New Roman" w:hAnsi="Arial" w:cs="Arial"/>
          <w:i/>
          <w:iCs/>
          <w:color w:val="000000"/>
          <w:kern w:val="0"/>
          <w:sz w:val="24"/>
          <w:szCs w:val="24"/>
          <w:lang w:eastAsia="en-GB"/>
        </w:rPr>
        <w:t>,</w:t>
      </w:r>
      <w:r w:rsidRPr="00D84EB0">
        <w:rPr>
          <w:rFonts w:ascii="Arial" w:eastAsia="Times New Roman" w:hAnsi="Arial" w:cs="Arial"/>
          <w:color w:val="000000"/>
          <w:kern w:val="0"/>
          <w:sz w:val="24"/>
          <w:szCs w:val="24"/>
          <w:lang w:eastAsia="en-GB"/>
        </w:rPr>
        <w:t xml:space="preserve"> followed by brown crab, octopus and cod (Fig. 18). Most fishers reported an increase in cod/codling (juvenile cod) over recent years compared to the past. Others discussed the increase in octopus which predates on </w:t>
      </w:r>
      <w:r w:rsidRPr="00695B33">
        <w:rPr>
          <w:rFonts w:ascii="Arial" w:eastAsia="Times New Roman" w:hAnsi="Arial" w:cs="Arial"/>
          <w:i/>
          <w:iCs/>
          <w:color w:val="000000"/>
          <w:kern w:val="0"/>
          <w:sz w:val="24"/>
          <w:szCs w:val="24"/>
          <w:lang w:eastAsia="en-GB"/>
        </w:rPr>
        <w:t>Nephrops</w:t>
      </w:r>
      <w:r w:rsidRPr="00D84EB0">
        <w:rPr>
          <w:rFonts w:ascii="Arial" w:eastAsia="Times New Roman" w:hAnsi="Arial" w:cs="Arial"/>
          <w:color w:val="000000"/>
          <w:kern w:val="0"/>
          <w:sz w:val="24"/>
          <w:szCs w:val="24"/>
          <w:lang w:eastAsia="en-GB"/>
        </w:rPr>
        <w:t xml:space="preserve">. A total of 27 species were cited as interacting with </w:t>
      </w:r>
      <w:r w:rsidRPr="00695B33">
        <w:rPr>
          <w:rFonts w:ascii="Arial" w:eastAsia="Times New Roman" w:hAnsi="Arial" w:cs="Arial"/>
          <w:i/>
          <w:iCs/>
          <w:color w:val="000000"/>
          <w:kern w:val="0"/>
          <w:sz w:val="24"/>
          <w:szCs w:val="24"/>
          <w:lang w:eastAsia="en-GB"/>
        </w:rPr>
        <w:t>Nephrops</w:t>
      </w:r>
      <w:r w:rsidRPr="00D84EB0">
        <w:rPr>
          <w:rFonts w:ascii="Arial" w:eastAsia="Times New Roman" w:hAnsi="Arial" w:cs="Arial"/>
          <w:color w:val="000000"/>
          <w:kern w:val="0"/>
          <w:sz w:val="24"/>
          <w:szCs w:val="24"/>
          <w:lang w:eastAsia="en-GB"/>
        </w:rPr>
        <w:t xml:space="preserve"> gears.</w:t>
      </w: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D84EB0">
        <w:rPr>
          <w:rFonts w:ascii="Arial" w:eastAsia="Times New Roman" w:hAnsi="Arial" w:cs="Arial"/>
          <w:color w:val="000000"/>
          <w:kern w:val="0"/>
          <w:sz w:val="24"/>
          <w:szCs w:val="24"/>
          <w:lang w:eastAsia="en-GB"/>
        </w:rPr>
        <w:t xml:space="preserve"> </w:t>
      </w: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695B33">
        <w:rPr>
          <w:rFonts w:ascii="Arial" w:eastAsia="Times New Roman" w:hAnsi="Arial" w:cs="Arial"/>
          <w:b/>
          <w:bCs/>
          <w:color w:val="000000"/>
          <w:kern w:val="0"/>
          <w:sz w:val="24"/>
          <w:szCs w:val="24"/>
          <w:lang w:eastAsia="en-GB"/>
        </w:rPr>
        <w:t xml:space="preserve">Figure 18: Most commonly encountered species in </w:t>
      </w:r>
      <w:r w:rsidRPr="00695B33">
        <w:rPr>
          <w:rFonts w:ascii="Arial" w:eastAsia="Times New Roman" w:hAnsi="Arial" w:cs="Arial"/>
          <w:b/>
          <w:bCs/>
          <w:i/>
          <w:iCs/>
          <w:color w:val="000000"/>
          <w:kern w:val="0"/>
          <w:sz w:val="24"/>
          <w:szCs w:val="24"/>
          <w:lang w:eastAsia="en-GB"/>
        </w:rPr>
        <w:t>Nephrops</w:t>
      </w:r>
      <w:r w:rsidRPr="00695B33">
        <w:rPr>
          <w:rFonts w:ascii="Arial" w:eastAsia="Times New Roman" w:hAnsi="Arial" w:cs="Arial"/>
          <w:b/>
          <w:bCs/>
          <w:color w:val="000000"/>
          <w:kern w:val="0"/>
          <w:sz w:val="24"/>
          <w:szCs w:val="24"/>
          <w:lang w:eastAsia="en-GB"/>
        </w:rPr>
        <w:t xml:space="preserve"> gear cited by interviewees</w:t>
      </w:r>
      <w:r w:rsidRPr="00D84EB0">
        <w:rPr>
          <w:rFonts w:ascii="Arial" w:eastAsia="Times New Roman" w:hAnsi="Arial" w:cs="Arial"/>
          <w:color w:val="000000"/>
          <w:kern w:val="0"/>
          <w:sz w:val="24"/>
          <w:szCs w:val="24"/>
          <w:lang w:eastAsia="en-GB"/>
        </w:rPr>
        <w:t xml:space="preserve"> </w:t>
      </w: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695B33">
        <w:rPr>
          <w:rFonts w:ascii="Arial" w:eastAsia="Times New Roman" w:hAnsi="Arial" w:cs="Arial"/>
          <w:noProof/>
          <w:color w:val="000000"/>
          <w:kern w:val="0"/>
          <w:sz w:val="24"/>
          <w:szCs w:val="24"/>
          <w:lang w:eastAsia="en-GB"/>
        </w:rPr>
        <w:drawing>
          <wp:inline distT="0" distB="0" distL="0" distR="0" wp14:anchorId="084278F8" wp14:editId="7927732B">
            <wp:extent cx="6521450" cy="3009900"/>
            <wp:effectExtent l="0" t="0" r="0" b="0"/>
            <wp:docPr id="25" name="Picture 25" descr="Figure 18: Most commonly encountered species in Nephrops gear cited by interview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8: Most commonly encountered species in Nephrops gear cited by interviewe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450" cy="3009900"/>
                    </a:xfrm>
                    <a:prstGeom prst="rect">
                      <a:avLst/>
                    </a:prstGeom>
                    <a:noFill/>
                    <a:ln>
                      <a:noFill/>
                    </a:ln>
                  </pic:spPr>
                </pic:pic>
              </a:graphicData>
            </a:graphic>
          </wp:inline>
        </w:drawing>
      </w: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695B33">
        <w:rPr>
          <w:rFonts w:ascii="Arial" w:eastAsia="Times New Roman" w:hAnsi="Arial" w:cs="Arial"/>
          <w:b/>
          <w:bCs/>
          <w:color w:val="000000"/>
          <w:kern w:val="0"/>
          <w:sz w:val="24"/>
          <w:szCs w:val="24"/>
          <w:lang w:eastAsia="en-GB"/>
        </w:rPr>
        <w:t>Figure 19: Most commonly encountered species in West of Scotland crab and lobster gear cited by interviewees</w:t>
      </w:r>
      <w:r w:rsidRPr="00D84EB0">
        <w:rPr>
          <w:rFonts w:ascii="Arial" w:eastAsia="Times New Roman" w:hAnsi="Arial" w:cs="Arial"/>
          <w:color w:val="000000"/>
          <w:kern w:val="0"/>
          <w:sz w:val="24"/>
          <w:szCs w:val="24"/>
          <w:lang w:eastAsia="en-GB"/>
        </w:rPr>
        <w:t xml:space="preserve"> </w:t>
      </w: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695B33">
        <w:rPr>
          <w:rFonts w:ascii="Arial" w:eastAsia="Times New Roman" w:hAnsi="Arial" w:cs="Arial"/>
          <w:noProof/>
          <w:color w:val="000000"/>
          <w:kern w:val="0"/>
          <w:sz w:val="24"/>
          <w:szCs w:val="24"/>
          <w:lang w:eastAsia="en-GB"/>
        </w:rPr>
        <w:drawing>
          <wp:inline distT="0" distB="0" distL="0" distR="0" wp14:anchorId="797A37D9" wp14:editId="60BD6A27">
            <wp:extent cx="6400800" cy="2895600"/>
            <wp:effectExtent l="0" t="0" r="0" b="0"/>
            <wp:docPr id="24" name="Picture 24" descr="Figure 19: Most commonly encountered species in West of Scotland crab and lobster gear cited by interview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9: Most commonly encountered species in West of Scotland crab and lobster gear cited by interviewe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895600"/>
                    </a:xfrm>
                    <a:prstGeom prst="rect">
                      <a:avLst/>
                    </a:prstGeom>
                    <a:noFill/>
                    <a:ln>
                      <a:noFill/>
                    </a:ln>
                  </pic:spPr>
                </pic:pic>
              </a:graphicData>
            </a:graphic>
          </wp:inline>
        </w:drawing>
      </w:r>
    </w:p>
    <w:p w:rsidR="00BA2030" w:rsidRDefault="00BA2030" w:rsidP="00BA2030">
      <w:pPr>
        <w:shd w:val="clear" w:color="auto" w:fill="FFFFFF"/>
        <w:suppressAutoHyphens w:val="0"/>
        <w:spacing w:after="0" w:line="240" w:lineRule="auto"/>
        <w:jc w:val="both"/>
        <w:rPr>
          <w:rFonts w:ascii="Arial" w:eastAsia="Times New Roman" w:hAnsi="Arial" w:cs="Arial"/>
          <w:b/>
          <w:bCs/>
          <w:color w:val="000000"/>
          <w:kern w:val="0"/>
          <w:sz w:val="24"/>
          <w:szCs w:val="24"/>
          <w:lang w:eastAsia="en-GB"/>
        </w:rPr>
      </w:pPr>
    </w:p>
    <w:p w:rsidR="00BA2030" w:rsidRDefault="00BA2030" w:rsidP="00BA2030">
      <w:pPr>
        <w:shd w:val="clear" w:color="auto" w:fill="FFFFFF"/>
        <w:suppressAutoHyphens w:val="0"/>
        <w:spacing w:after="0" w:line="240" w:lineRule="auto"/>
        <w:jc w:val="both"/>
        <w:rPr>
          <w:rFonts w:ascii="Arial" w:eastAsia="Times New Roman" w:hAnsi="Arial" w:cs="Arial"/>
          <w:b/>
          <w:bCs/>
          <w:color w:val="000000"/>
          <w:kern w:val="0"/>
          <w:sz w:val="24"/>
          <w:szCs w:val="24"/>
          <w:lang w:eastAsia="en-GB"/>
        </w:rPr>
      </w:pPr>
    </w:p>
    <w:p w:rsidR="00BA2030" w:rsidRDefault="00BA2030" w:rsidP="00BA2030">
      <w:pPr>
        <w:shd w:val="clear" w:color="auto" w:fill="FFFFFF"/>
        <w:suppressAutoHyphens w:val="0"/>
        <w:spacing w:after="0" w:line="240" w:lineRule="auto"/>
        <w:jc w:val="both"/>
        <w:rPr>
          <w:rFonts w:ascii="Arial" w:eastAsia="Times New Roman" w:hAnsi="Arial" w:cs="Arial"/>
          <w:b/>
          <w:bCs/>
          <w:color w:val="000000"/>
          <w:kern w:val="0"/>
          <w:sz w:val="24"/>
          <w:szCs w:val="24"/>
          <w:lang w:eastAsia="en-GB"/>
        </w:rPr>
      </w:pPr>
    </w:p>
    <w:p w:rsidR="00BA2030" w:rsidRDefault="00BA2030" w:rsidP="00BA2030">
      <w:pPr>
        <w:shd w:val="clear" w:color="auto" w:fill="FFFFFF"/>
        <w:suppressAutoHyphens w:val="0"/>
        <w:spacing w:after="0" w:line="240" w:lineRule="auto"/>
        <w:jc w:val="both"/>
        <w:rPr>
          <w:rFonts w:ascii="Arial" w:eastAsia="Times New Roman" w:hAnsi="Arial" w:cs="Arial"/>
          <w:b/>
          <w:bCs/>
          <w:color w:val="000000"/>
          <w:kern w:val="0"/>
          <w:sz w:val="24"/>
          <w:szCs w:val="24"/>
          <w:lang w:eastAsia="en-GB"/>
        </w:rPr>
      </w:pPr>
    </w:p>
    <w:p w:rsidR="00BA2030" w:rsidRDefault="00BA2030" w:rsidP="00BA2030">
      <w:pPr>
        <w:shd w:val="clear" w:color="auto" w:fill="FFFFFF"/>
        <w:suppressAutoHyphens w:val="0"/>
        <w:spacing w:after="0" w:line="240" w:lineRule="auto"/>
        <w:jc w:val="both"/>
        <w:rPr>
          <w:rFonts w:ascii="Arial" w:eastAsia="Times New Roman" w:hAnsi="Arial" w:cs="Arial"/>
          <w:b/>
          <w:bCs/>
          <w:color w:val="000000"/>
          <w:kern w:val="0"/>
          <w:sz w:val="24"/>
          <w:szCs w:val="24"/>
          <w:lang w:eastAsia="en-GB"/>
        </w:rPr>
      </w:pP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695B33">
        <w:rPr>
          <w:rFonts w:ascii="Arial" w:eastAsia="Times New Roman" w:hAnsi="Arial" w:cs="Arial"/>
          <w:b/>
          <w:bCs/>
          <w:color w:val="000000"/>
          <w:kern w:val="0"/>
          <w:sz w:val="24"/>
          <w:szCs w:val="24"/>
          <w:lang w:eastAsia="en-GB"/>
        </w:rPr>
        <w:t>Figure 20: Most commonly encountered species in east coast crab and lobster gear cited by interviewees</w:t>
      </w:r>
      <w:r w:rsidRPr="00D84EB0">
        <w:rPr>
          <w:rFonts w:ascii="Arial" w:eastAsia="Times New Roman" w:hAnsi="Arial" w:cs="Arial"/>
          <w:color w:val="000000"/>
          <w:kern w:val="0"/>
          <w:sz w:val="24"/>
          <w:szCs w:val="24"/>
          <w:lang w:eastAsia="en-GB"/>
        </w:rPr>
        <w:t xml:space="preserve"> </w:t>
      </w: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695B33">
        <w:rPr>
          <w:rFonts w:ascii="Arial" w:eastAsia="Times New Roman" w:hAnsi="Arial" w:cs="Arial"/>
          <w:noProof/>
          <w:color w:val="000000"/>
          <w:kern w:val="0"/>
          <w:sz w:val="24"/>
          <w:szCs w:val="24"/>
          <w:lang w:eastAsia="en-GB"/>
        </w:rPr>
        <w:drawing>
          <wp:inline distT="0" distB="0" distL="0" distR="0" wp14:anchorId="5D9E50C7" wp14:editId="1D8DD0BD">
            <wp:extent cx="6534150" cy="2590800"/>
            <wp:effectExtent l="0" t="0" r="0" b="0"/>
            <wp:docPr id="19" name="Picture 19" descr="Figure 20: Most commonly encountered species in east coast crab and lobster gear cited by interview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0: Most commonly encountered species in east coast crab and lobster gear cited by interviewe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4150" cy="2590800"/>
                    </a:xfrm>
                    <a:prstGeom prst="rect">
                      <a:avLst/>
                    </a:prstGeom>
                    <a:noFill/>
                    <a:ln>
                      <a:noFill/>
                    </a:ln>
                  </pic:spPr>
                </pic:pic>
              </a:graphicData>
            </a:graphic>
          </wp:inline>
        </w:drawing>
      </w:r>
    </w:p>
    <w:p w:rsidR="00BA2030" w:rsidRPr="00695B33"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D84EB0">
        <w:rPr>
          <w:rFonts w:ascii="Arial" w:eastAsia="Times New Roman" w:hAnsi="Arial" w:cs="Arial"/>
          <w:color w:val="000000"/>
          <w:kern w:val="0"/>
          <w:sz w:val="24"/>
          <w:szCs w:val="24"/>
          <w:lang w:eastAsia="en-GB"/>
        </w:rPr>
        <w:t xml:space="preserve">In the West of Scotland crab and lobster creels, 24 species where cited by fishers as encountered (Fig. 19). The two most common species were dogfish and conger eel, followed by wrasse, velvet crab, spider crab and green crab. Velvet and brown crab were included on these by-catch lists as they were undersized and therefore discarded. </w:t>
      </w: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p>
    <w:p w:rsidR="00BA2030" w:rsidRPr="00D84EB0"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r w:rsidRPr="00D84EB0">
        <w:rPr>
          <w:rFonts w:ascii="Arial" w:eastAsia="Times New Roman" w:hAnsi="Arial" w:cs="Arial"/>
          <w:color w:val="000000"/>
          <w:kern w:val="0"/>
          <w:sz w:val="24"/>
          <w:szCs w:val="24"/>
          <w:lang w:eastAsia="en-GB"/>
        </w:rPr>
        <w:t xml:space="preserve">On the east coast, 32 species where cited by fishers as encountered in crab and lobster creels (Fig. 20). The most common species was cod listed 90 times, followed by wrasse, octopus, ling and whelk (20-30 times each). A much wider range of other species were listed as interacting with east coast creels compared to the west coast. This could be due to higher survey sampling on the east coast, data collection methods (all species encountered rather than most common) or higher retention rates in parlour creels, which dominate on the east coast as opposed to D-shape prawn creels which dominate on the west coast. </w:t>
      </w:r>
    </w:p>
    <w:p w:rsidR="00BA2030" w:rsidRPr="00695B33" w:rsidRDefault="00BA2030" w:rsidP="00BA2030">
      <w:pPr>
        <w:shd w:val="clear" w:color="auto" w:fill="FFFFFF"/>
        <w:suppressAutoHyphens w:val="0"/>
        <w:spacing w:after="0" w:line="240" w:lineRule="auto"/>
        <w:jc w:val="both"/>
        <w:rPr>
          <w:rFonts w:ascii="Arial" w:eastAsia="Times New Roman" w:hAnsi="Arial" w:cs="Arial"/>
          <w:color w:val="000000"/>
          <w:kern w:val="0"/>
          <w:sz w:val="24"/>
          <w:szCs w:val="24"/>
          <w:lang w:eastAsia="en-GB"/>
        </w:rPr>
      </w:pPr>
    </w:p>
    <w:p w:rsidR="00BA2030" w:rsidRPr="005E2F6E" w:rsidRDefault="00BA2030" w:rsidP="00BA2030">
      <w:pPr>
        <w:shd w:val="clear" w:color="auto" w:fill="FFFFFF"/>
        <w:suppressAutoHyphens w:val="0"/>
        <w:spacing w:after="240" w:line="240" w:lineRule="auto"/>
        <w:jc w:val="both"/>
        <w:rPr>
          <w:rFonts w:ascii="Arial" w:eastAsia="Times New Roman" w:hAnsi="Arial" w:cs="Arial"/>
          <w:color w:val="000000"/>
          <w:kern w:val="0"/>
          <w:sz w:val="24"/>
          <w:szCs w:val="24"/>
          <w:lang w:eastAsia="en-GB"/>
        </w:rPr>
      </w:pPr>
      <w:r w:rsidRPr="005E2F6E">
        <w:rPr>
          <w:rFonts w:ascii="Arial" w:eastAsia="Times New Roman" w:hAnsi="Arial" w:cs="Arial"/>
          <w:color w:val="000000"/>
          <w:kern w:val="0"/>
          <w:sz w:val="24"/>
          <w:szCs w:val="24"/>
          <w:lang w:eastAsia="en-GB"/>
        </w:rPr>
        <w:t xml:space="preserve">Access and deployment rates vary between these fisheries with vessels accessing up to a maximum of 3,000 (deployment 2,500) creels in the west coast </w:t>
      </w:r>
      <w:r w:rsidRPr="00695B33">
        <w:rPr>
          <w:rFonts w:ascii="Arial" w:eastAsia="Times New Roman" w:hAnsi="Arial" w:cs="Arial"/>
          <w:i/>
          <w:iCs/>
          <w:color w:val="000000"/>
          <w:kern w:val="0"/>
          <w:sz w:val="24"/>
          <w:szCs w:val="24"/>
          <w:lang w:eastAsia="en-GB"/>
        </w:rPr>
        <w:t>Nephrops</w:t>
      </w:r>
      <w:r w:rsidRPr="005E2F6E">
        <w:rPr>
          <w:rFonts w:ascii="Arial" w:eastAsia="Times New Roman" w:hAnsi="Arial" w:cs="Arial"/>
          <w:color w:val="000000"/>
          <w:kern w:val="0"/>
          <w:sz w:val="24"/>
          <w:szCs w:val="24"/>
          <w:lang w:eastAsia="en-GB"/>
        </w:rPr>
        <w:t xml:space="preserve"> fishery compared with 1,200 (deployed 900) creels in the west coast crab and lobster fishery and 2,300 (accessed and deployed) in the east coast crab and lobster fishery. The average number for creels accessed and deployed by vessels was much lower than the maximum figures which was on average 1,009 (926 deployed) in the west coast </w:t>
      </w:r>
      <w:r w:rsidRPr="00695B33">
        <w:rPr>
          <w:rFonts w:ascii="Arial" w:eastAsia="Times New Roman" w:hAnsi="Arial" w:cs="Arial"/>
          <w:i/>
          <w:iCs/>
          <w:color w:val="000000"/>
          <w:kern w:val="0"/>
          <w:sz w:val="24"/>
          <w:szCs w:val="24"/>
          <w:lang w:eastAsia="en-GB"/>
        </w:rPr>
        <w:t>Nephrops</w:t>
      </w:r>
      <w:r w:rsidRPr="005E2F6E">
        <w:rPr>
          <w:rFonts w:ascii="Arial" w:eastAsia="Times New Roman" w:hAnsi="Arial" w:cs="Arial"/>
          <w:color w:val="000000"/>
          <w:kern w:val="0"/>
          <w:sz w:val="24"/>
          <w:szCs w:val="24"/>
          <w:lang w:eastAsia="en-GB"/>
        </w:rPr>
        <w:t xml:space="preserve"> fishery, compared to a 359 creels (294 deployed) in the west coast crab and lobster fishery, and 542 (455 deployed) in the east coast crab and lobster fishery. </w:t>
      </w:r>
    </w:p>
    <w:p w:rsidR="00BA2030" w:rsidRPr="005E2F6E" w:rsidRDefault="00BA2030" w:rsidP="00BA2030">
      <w:pPr>
        <w:shd w:val="clear" w:color="auto" w:fill="FFFFFF"/>
        <w:suppressAutoHyphens w:val="0"/>
        <w:spacing w:after="240" w:line="240" w:lineRule="auto"/>
        <w:jc w:val="both"/>
        <w:rPr>
          <w:rFonts w:ascii="Arial" w:eastAsia="Times New Roman" w:hAnsi="Arial" w:cs="Arial"/>
          <w:color w:val="000000"/>
          <w:kern w:val="0"/>
          <w:sz w:val="24"/>
          <w:szCs w:val="24"/>
          <w:lang w:eastAsia="en-GB"/>
        </w:rPr>
      </w:pPr>
      <w:r w:rsidRPr="005E2F6E">
        <w:rPr>
          <w:rFonts w:ascii="Arial" w:eastAsia="Times New Roman" w:hAnsi="Arial" w:cs="Arial"/>
          <w:color w:val="000000"/>
          <w:kern w:val="0"/>
          <w:sz w:val="24"/>
          <w:szCs w:val="24"/>
          <w:lang w:eastAsia="en-GB"/>
        </w:rPr>
        <w:t xml:space="preserve">The amount of creels deployed are best related to length of vessel or, more favoured by fishers, number of crew. When broken down by crews the number of </w:t>
      </w:r>
      <w:r w:rsidRPr="00695B33">
        <w:rPr>
          <w:rFonts w:ascii="Arial" w:eastAsia="Times New Roman" w:hAnsi="Arial" w:cs="Arial"/>
          <w:i/>
          <w:iCs/>
          <w:color w:val="000000"/>
          <w:kern w:val="0"/>
          <w:sz w:val="24"/>
          <w:szCs w:val="24"/>
          <w:lang w:eastAsia="en-GB"/>
        </w:rPr>
        <w:t>Nephrops</w:t>
      </w:r>
      <w:r w:rsidRPr="005E2F6E">
        <w:rPr>
          <w:rFonts w:ascii="Arial" w:eastAsia="Times New Roman" w:hAnsi="Arial" w:cs="Arial"/>
          <w:color w:val="000000"/>
          <w:kern w:val="0"/>
          <w:sz w:val="24"/>
          <w:szCs w:val="24"/>
          <w:lang w:eastAsia="en-GB"/>
        </w:rPr>
        <w:t xml:space="preserve"> creels deployed has a somewhat linear increase (+~600 creels per crew member) which is also the case in the east coast crab and lobster fishers (+~350 creels per crew member). These increases are higher than the reported average daily hauling rates of 400 creels per crew member in the </w:t>
      </w:r>
      <w:r w:rsidRPr="00695B33">
        <w:rPr>
          <w:rFonts w:ascii="Arial" w:eastAsia="Times New Roman" w:hAnsi="Arial" w:cs="Arial"/>
          <w:i/>
          <w:iCs/>
          <w:color w:val="000000"/>
          <w:kern w:val="0"/>
          <w:sz w:val="24"/>
          <w:szCs w:val="24"/>
          <w:lang w:eastAsia="en-GB"/>
        </w:rPr>
        <w:t>Nephrops</w:t>
      </w:r>
      <w:r w:rsidRPr="005E2F6E">
        <w:rPr>
          <w:rFonts w:ascii="Arial" w:eastAsia="Times New Roman" w:hAnsi="Arial" w:cs="Arial"/>
          <w:color w:val="000000"/>
          <w:kern w:val="0"/>
          <w:sz w:val="24"/>
          <w:szCs w:val="24"/>
          <w:lang w:eastAsia="en-GB"/>
        </w:rPr>
        <w:t xml:space="preserve"> fishery and 200 creels per crew member in the crab and lobster fisheries. </w:t>
      </w:r>
    </w:p>
    <w:p w:rsidR="00BA2030" w:rsidRDefault="00BA2030" w:rsidP="00BA2030">
      <w:pPr>
        <w:shd w:val="clear" w:color="auto" w:fill="FFFFFF"/>
        <w:suppressAutoHyphens w:val="0"/>
        <w:spacing w:after="240" w:line="240" w:lineRule="auto"/>
        <w:jc w:val="both"/>
        <w:rPr>
          <w:rFonts w:ascii="Arial" w:eastAsia="Times New Roman" w:hAnsi="Arial" w:cs="Arial"/>
          <w:color w:val="000000"/>
          <w:kern w:val="0"/>
          <w:sz w:val="24"/>
          <w:szCs w:val="24"/>
          <w:lang w:eastAsia="en-GB"/>
        </w:rPr>
      </w:pPr>
      <w:r w:rsidRPr="005E2F6E">
        <w:rPr>
          <w:rFonts w:ascii="Arial" w:eastAsia="Times New Roman" w:hAnsi="Arial" w:cs="Arial"/>
          <w:color w:val="000000"/>
          <w:kern w:val="0"/>
          <w:sz w:val="24"/>
          <w:szCs w:val="24"/>
          <w:lang w:eastAsia="en-GB"/>
        </w:rPr>
        <w:lastRenderedPageBreak/>
        <w:t xml:space="preserve">Creel numbers deployed do not appear to vary significantly between seasons in the west coast </w:t>
      </w:r>
      <w:r w:rsidRPr="00695B33">
        <w:rPr>
          <w:rFonts w:ascii="Arial" w:eastAsia="Times New Roman" w:hAnsi="Arial" w:cs="Arial"/>
          <w:i/>
          <w:iCs/>
          <w:color w:val="000000"/>
          <w:kern w:val="0"/>
          <w:sz w:val="24"/>
          <w:szCs w:val="24"/>
          <w:lang w:eastAsia="en-GB"/>
        </w:rPr>
        <w:t>Nephrops</w:t>
      </w:r>
      <w:r w:rsidRPr="005E2F6E">
        <w:rPr>
          <w:rFonts w:ascii="Arial" w:eastAsia="Times New Roman" w:hAnsi="Arial" w:cs="Arial"/>
          <w:color w:val="000000"/>
          <w:kern w:val="0"/>
          <w:sz w:val="24"/>
          <w:szCs w:val="24"/>
          <w:lang w:eastAsia="en-GB"/>
        </w:rPr>
        <w:t xml:space="preserve"> fishery, but they do vary substantially in the east coast crab and lobster fishery with an increase of almost a third from the lowest deployment levels in February up to peak deployment levels in August. Hauling frequencies also varied between season in all fisheries with most fishers hauling every 2 days during the summer or good weather periods which extended up to a week or longer in winter or poor weather periods. </w:t>
      </w:r>
    </w:p>
    <w:p w:rsidR="00BA2030" w:rsidRDefault="00BA2030" w:rsidP="00BA2030">
      <w:pPr>
        <w:spacing w:after="0" w:line="240" w:lineRule="auto"/>
        <w:jc w:val="both"/>
        <w:rPr>
          <w:rFonts w:ascii="Verdana" w:hAnsi="Verdana"/>
          <w:color w:val="000000"/>
          <w:sz w:val="17"/>
          <w:szCs w:val="17"/>
        </w:rPr>
      </w:pPr>
    </w:p>
    <w:p w:rsidR="00BA2030" w:rsidRPr="005E2F6E" w:rsidRDefault="00BA2030" w:rsidP="00BA2030">
      <w:pPr>
        <w:spacing w:after="0" w:line="240" w:lineRule="auto"/>
        <w:jc w:val="both"/>
        <w:rPr>
          <w:rFonts w:ascii="Arial" w:hAnsi="Arial" w:cs="Arial"/>
          <w:bCs/>
          <w:sz w:val="24"/>
          <w:szCs w:val="24"/>
        </w:rPr>
      </w:pPr>
      <w:r>
        <w:rPr>
          <w:rFonts w:ascii="Verdana" w:hAnsi="Verdana"/>
          <w:color w:val="000000"/>
          <w:sz w:val="17"/>
          <w:szCs w:val="17"/>
        </w:rPr>
        <w:t>.</w:t>
      </w:r>
    </w:p>
    <w:p w:rsidR="00BA2030" w:rsidRPr="00D70476" w:rsidRDefault="00BA2030" w:rsidP="00BA2030">
      <w:pPr>
        <w:spacing w:after="0" w:line="240" w:lineRule="auto"/>
        <w:jc w:val="both"/>
        <w:rPr>
          <w:rFonts w:ascii="Arial" w:hAnsi="Arial" w:cs="Arial"/>
          <w:bCs/>
          <w:sz w:val="24"/>
          <w:szCs w:val="24"/>
          <w:u w:val="single"/>
        </w:rPr>
      </w:pPr>
    </w:p>
    <w:p w:rsidR="00BA2030" w:rsidRPr="00D70476" w:rsidRDefault="00BA2030" w:rsidP="00BA2030">
      <w:pPr>
        <w:spacing w:after="0" w:line="240" w:lineRule="auto"/>
        <w:jc w:val="both"/>
        <w:rPr>
          <w:rFonts w:ascii="Arial" w:hAnsi="Arial" w:cs="Arial"/>
          <w:sz w:val="24"/>
          <w:szCs w:val="24"/>
        </w:rPr>
      </w:pPr>
    </w:p>
    <w:p w:rsidR="00BA2030" w:rsidRPr="00D70476" w:rsidRDefault="00BA2030" w:rsidP="00BA2030">
      <w:pPr>
        <w:spacing w:after="0" w:line="240" w:lineRule="auto"/>
        <w:jc w:val="both"/>
        <w:rPr>
          <w:rFonts w:ascii="Arial" w:hAnsi="Arial" w:cs="Arial"/>
          <w:sz w:val="24"/>
          <w:szCs w:val="24"/>
        </w:rPr>
      </w:pPr>
      <w:r w:rsidRPr="00D70476">
        <w:rPr>
          <w:rFonts w:ascii="Arial" w:hAnsi="Arial" w:cs="Arial"/>
          <w:sz w:val="24"/>
          <w:szCs w:val="24"/>
        </w:rPr>
        <w:br w:type="page"/>
      </w:r>
    </w:p>
    <w:p w:rsidR="00BA2030" w:rsidRPr="00D70476" w:rsidRDefault="00BA2030" w:rsidP="00BA2030">
      <w:pPr>
        <w:spacing w:after="0" w:line="240" w:lineRule="auto"/>
        <w:jc w:val="both"/>
        <w:rPr>
          <w:rFonts w:ascii="Arial" w:hAnsi="Arial" w:cs="Arial"/>
          <w:sz w:val="24"/>
          <w:szCs w:val="24"/>
        </w:rPr>
      </w:pPr>
      <w:r w:rsidRPr="00D70476">
        <w:rPr>
          <w:rFonts w:ascii="Arial" w:hAnsi="Arial" w:cs="Arial"/>
          <w:sz w:val="24"/>
          <w:szCs w:val="24"/>
        </w:rPr>
        <w:lastRenderedPageBreak/>
        <w:t>Table 3. Summary of information for the proposed survival exemption for pots</w:t>
      </w:r>
      <w:r>
        <w:rPr>
          <w:rFonts w:ascii="Arial" w:hAnsi="Arial" w:cs="Arial"/>
          <w:sz w:val="24"/>
          <w:szCs w:val="24"/>
        </w:rPr>
        <w:t xml:space="preserve">, traps and creels in area </w:t>
      </w:r>
      <w:proofErr w:type="spellStart"/>
      <w:r>
        <w:rPr>
          <w:rFonts w:ascii="Arial" w:hAnsi="Arial" w:cs="Arial"/>
          <w:sz w:val="24"/>
          <w:szCs w:val="24"/>
        </w:rPr>
        <w:t>6a</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430"/>
        <w:gridCol w:w="973"/>
        <w:gridCol w:w="1051"/>
        <w:gridCol w:w="1284"/>
        <w:gridCol w:w="1257"/>
        <w:gridCol w:w="1045"/>
        <w:gridCol w:w="836"/>
        <w:gridCol w:w="1276"/>
      </w:tblGrid>
      <w:tr w:rsidR="00C41FFE" w:rsidTr="00095CC9">
        <w:tc>
          <w:tcPr>
            <w:tcW w:w="879"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Country</w:t>
            </w:r>
          </w:p>
        </w:tc>
        <w:tc>
          <w:tcPr>
            <w:tcW w:w="1430"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Exemption applied for (species, area, gear type)</w:t>
            </w:r>
          </w:p>
        </w:tc>
        <w:tc>
          <w:tcPr>
            <w:tcW w:w="973"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Species as bycatch or target</w:t>
            </w:r>
          </w:p>
        </w:tc>
        <w:tc>
          <w:tcPr>
            <w:tcW w:w="1051"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 xml:space="preserve">Number of vessels subject to the landing obligation </w:t>
            </w:r>
          </w:p>
        </w:tc>
        <w:tc>
          <w:tcPr>
            <w:tcW w:w="1284"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Landings (by landing obligation subject vessels)</w:t>
            </w:r>
          </w:p>
        </w:tc>
        <w:tc>
          <w:tcPr>
            <w:tcW w:w="1257"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Estimated Discards</w:t>
            </w:r>
          </w:p>
        </w:tc>
        <w:tc>
          <w:tcPr>
            <w:tcW w:w="1045"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Estimated Catch</w:t>
            </w:r>
          </w:p>
        </w:tc>
        <w:tc>
          <w:tcPr>
            <w:tcW w:w="836"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Discard Rate</w:t>
            </w:r>
          </w:p>
        </w:tc>
        <w:tc>
          <w:tcPr>
            <w:tcW w:w="1276" w:type="dxa"/>
            <w:tcBorders>
              <w:top w:val="single" w:sz="4" w:space="0" w:color="auto"/>
              <w:left w:val="single" w:sz="4" w:space="0" w:color="auto"/>
              <w:bottom w:val="single" w:sz="4" w:space="0" w:color="auto"/>
              <w:right w:val="single" w:sz="4" w:space="0" w:color="auto"/>
            </w:tcBorders>
            <w:hideMark/>
          </w:tcPr>
          <w:p w:rsidR="00C41FFE" w:rsidRPr="00304E37" w:rsidRDefault="00C41FFE" w:rsidP="00095CC9">
            <w:pPr>
              <w:jc w:val="both"/>
              <w:rPr>
                <w:rFonts w:cs="Arial"/>
                <w:b/>
                <w:sz w:val="20"/>
                <w:szCs w:val="20"/>
                <w:lang w:val="sv-SE"/>
              </w:rPr>
            </w:pPr>
            <w:r w:rsidRPr="00304E37">
              <w:rPr>
                <w:rFonts w:cs="Arial"/>
                <w:b/>
                <w:sz w:val="20"/>
                <w:szCs w:val="20"/>
                <w:lang w:val="sv-SE"/>
              </w:rPr>
              <w:t>Estimated discard survival rate from provided studies</w:t>
            </w:r>
          </w:p>
        </w:tc>
      </w:tr>
      <w:tr w:rsidR="00C41FFE" w:rsidTr="00095CC9">
        <w:tc>
          <w:tcPr>
            <w:tcW w:w="879" w:type="dxa"/>
            <w:tcBorders>
              <w:top w:val="single" w:sz="4" w:space="0" w:color="auto"/>
              <w:left w:val="single" w:sz="4" w:space="0" w:color="auto"/>
              <w:bottom w:val="single" w:sz="4" w:space="0" w:color="auto"/>
              <w:right w:val="single" w:sz="4" w:space="0" w:color="auto"/>
            </w:tcBorders>
            <w:hideMark/>
          </w:tcPr>
          <w:p w:rsidR="00C41FFE" w:rsidRDefault="00C41FFE" w:rsidP="00095CC9">
            <w:pPr>
              <w:jc w:val="both"/>
              <w:rPr>
                <w:rFonts w:cs="Arial"/>
                <w:lang w:val="sv-SE"/>
              </w:rPr>
            </w:pPr>
            <w:r>
              <w:rPr>
                <w:rFonts w:cs="Arial"/>
                <w:lang w:val="sv-SE"/>
              </w:rPr>
              <w:t>Scotland</w:t>
            </w:r>
          </w:p>
        </w:tc>
        <w:tc>
          <w:tcPr>
            <w:tcW w:w="1430" w:type="dxa"/>
            <w:tcBorders>
              <w:top w:val="single" w:sz="4" w:space="0" w:color="auto"/>
              <w:left w:val="single" w:sz="4" w:space="0" w:color="auto"/>
              <w:bottom w:val="single" w:sz="4" w:space="0" w:color="auto"/>
              <w:right w:val="single" w:sz="4" w:space="0" w:color="auto"/>
            </w:tcBorders>
          </w:tcPr>
          <w:p w:rsidR="00C41FFE" w:rsidRDefault="00C41FFE" w:rsidP="00095CC9">
            <w:pPr>
              <w:jc w:val="both"/>
              <w:rPr>
                <w:rFonts w:cs="Arial"/>
                <w:lang w:val="sv-SE"/>
              </w:rPr>
            </w:pPr>
            <w:r>
              <w:rPr>
                <w:rFonts w:cs="Arial"/>
                <w:lang w:val="sv-SE"/>
              </w:rPr>
              <w:t xml:space="preserve">All fish species in area 6a caught in pots,traps and creels </w:t>
            </w:r>
          </w:p>
        </w:tc>
        <w:tc>
          <w:tcPr>
            <w:tcW w:w="973" w:type="dxa"/>
            <w:tcBorders>
              <w:top w:val="single" w:sz="4" w:space="0" w:color="auto"/>
              <w:left w:val="single" w:sz="4" w:space="0" w:color="auto"/>
              <w:bottom w:val="single" w:sz="4" w:space="0" w:color="auto"/>
              <w:right w:val="single" w:sz="4" w:space="0" w:color="auto"/>
            </w:tcBorders>
          </w:tcPr>
          <w:p w:rsidR="00C41FFE" w:rsidRDefault="00C41FFE" w:rsidP="00095CC9">
            <w:pPr>
              <w:jc w:val="both"/>
              <w:rPr>
                <w:rFonts w:cs="Arial"/>
                <w:lang w:val="sv-SE"/>
              </w:rPr>
            </w:pPr>
            <w:r>
              <w:rPr>
                <w:rFonts w:cs="Arial"/>
                <w:lang w:val="sv-SE"/>
              </w:rPr>
              <w:t>bycatch</w:t>
            </w:r>
          </w:p>
        </w:tc>
        <w:tc>
          <w:tcPr>
            <w:tcW w:w="1051" w:type="dxa"/>
            <w:tcBorders>
              <w:top w:val="single" w:sz="4" w:space="0" w:color="auto"/>
              <w:left w:val="single" w:sz="4" w:space="0" w:color="auto"/>
              <w:bottom w:val="single" w:sz="4" w:space="0" w:color="auto"/>
              <w:right w:val="single" w:sz="4" w:space="0" w:color="auto"/>
            </w:tcBorders>
          </w:tcPr>
          <w:p w:rsidR="00C41FFE" w:rsidRDefault="00505FE2" w:rsidP="00095CC9">
            <w:pPr>
              <w:jc w:val="both"/>
              <w:rPr>
                <w:rFonts w:cs="Arial"/>
                <w:lang w:val="sv-SE"/>
              </w:rPr>
            </w:pPr>
            <w:r>
              <w:rPr>
                <w:rFonts w:cs="Arial"/>
                <w:lang w:val="sv-SE"/>
              </w:rPr>
              <w:t>1,400</w:t>
            </w:r>
          </w:p>
        </w:tc>
        <w:tc>
          <w:tcPr>
            <w:tcW w:w="1284" w:type="dxa"/>
            <w:tcBorders>
              <w:top w:val="single" w:sz="4" w:space="0" w:color="auto"/>
              <w:left w:val="single" w:sz="4" w:space="0" w:color="auto"/>
              <w:bottom w:val="single" w:sz="4" w:space="0" w:color="auto"/>
              <w:right w:val="single" w:sz="4" w:space="0" w:color="auto"/>
            </w:tcBorders>
          </w:tcPr>
          <w:p w:rsidR="00505FE2" w:rsidRDefault="00505FE2" w:rsidP="00505FE2">
            <w:pPr>
              <w:spacing w:line="240" w:lineRule="auto"/>
              <w:jc w:val="both"/>
              <w:rPr>
                <w:rFonts w:cs="Arial"/>
                <w:lang w:val="sv-SE"/>
              </w:rPr>
            </w:pPr>
            <w:r>
              <w:rPr>
                <w:rFonts w:cs="Arial"/>
                <w:lang w:val="sv-SE"/>
              </w:rPr>
              <w:t>71,265t in total; of which</w:t>
            </w:r>
          </w:p>
          <w:p w:rsidR="00505FE2" w:rsidRDefault="00505FE2" w:rsidP="00505FE2">
            <w:pPr>
              <w:spacing w:line="240" w:lineRule="auto"/>
              <w:jc w:val="both"/>
              <w:rPr>
                <w:rFonts w:cs="Arial"/>
                <w:lang w:val="sv-SE"/>
              </w:rPr>
            </w:pPr>
            <w:r>
              <w:rPr>
                <w:rFonts w:cs="Arial"/>
                <w:lang w:val="sv-SE"/>
              </w:rPr>
              <w:t xml:space="preserve">15,977t of nephrops; and </w:t>
            </w:r>
          </w:p>
          <w:p w:rsidR="00505FE2" w:rsidRDefault="00505FE2" w:rsidP="00505FE2">
            <w:pPr>
              <w:spacing w:line="240" w:lineRule="auto"/>
              <w:jc w:val="both"/>
              <w:rPr>
                <w:rFonts w:cs="Arial"/>
                <w:lang w:val="sv-SE"/>
              </w:rPr>
            </w:pPr>
            <w:r>
              <w:rPr>
                <w:rFonts w:cs="Arial"/>
                <w:lang w:val="sv-SE"/>
              </w:rPr>
              <w:t xml:space="preserve">3,739t of other species </w:t>
            </w:r>
          </w:p>
        </w:tc>
        <w:tc>
          <w:tcPr>
            <w:tcW w:w="1257" w:type="dxa"/>
            <w:tcBorders>
              <w:top w:val="single" w:sz="4" w:space="0" w:color="auto"/>
              <w:left w:val="single" w:sz="4" w:space="0" w:color="auto"/>
              <w:bottom w:val="single" w:sz="4" w:space="0" w:color="auto"/>
              <w:right w:val="single" w:sz="4" w:space="0" w:color="auto"/>
            </w:tcBorders>
          </w:tcPr>
          <w:p w:rsidR="00C41FFE" w:rsidRDefault="00505FE2" w:rsidP="00095CC9">
            <w:pPr>
              <w:jc w:val="both"/>
              <w:rPr>
                <w:rFonts w:cs="Arial"/>
                <w:lang w:val="sv-SE"/>
              </w:rPr>
            </w:pPr>
            <w:r w:rsidRPr="00505FE2">
              <w:rPr>
                <w:rFonts w:cs="Arial"/>
                <w:lang w:val="sv-SE"/>
              </w:rPr>
              <w:t>n/a</w:t>
            </w:r>
          </w:p>
          <w:p w:rsidR="00724191" w:rsidRPr="00505FE2" w:rsidRDefault="00724191" w:rsidP="00095CC9">
            <w:pPr>
              <w:jc w:val="both"/>
              <w:rPr>
                <w:rFonts w:cs="Arial"/>
                <w:lang w:val="sv-SE"/>
              </w:rPr>
            </w:pPr>
          </w:p>
        </w:tc>
        <w:tc>
          <w:tcPr>
            <w:tcW w:w="1045" w:type="dxa"/>
            <w:tcBorders>
              <w:top w:val="single" w:sz="4" w:space="0" w:color="auto"/>
              <w:left w:val="single" w:sz="4" w:space="0" w:color="auto"/>
              <w:bottom w:val="single" w:sz="4" w:space="0" w:color="auto"/>
              <w:right w:val="single" w:sz="4" w:space="0" w:color="auto"/>
            </w:tcBorders>
          </w:tcPr>
          <w:p w:rsidR="00C41FFE" w:rsidRPr="00505FE2" w:rsidRDefault="00724191" w:rsidP="00095CC9">
            <w:pPr>
              <w:jc w:val="both"/>
              <w:rPr>
                <w:rFonts w:cs="Arial"/>
                <w:lang w:val="sv-SE"/>
              </w:rPr>
            </w:pPr>
            <w:r>
              <w:rPr>
                <w:rFonts w:cs="Arial"/>
                <w:lang w:val="sv-SE"/>
              </w:rPr>
              <w:t>n/a</w:t>
            </w:r>
          </w:p>
        </w:tc>
        <w:tc>
          <w:tcPr>
            <w:tcW w:w="836" w:type="dxa"/>
            <w:tcBorders>
              <w:top w:val="single" w:sz="4" w:space="0" w:color="auto"/>
              <w:left w:val="single" w:sz="4" w:space="0" w:color="auto"/>
              <w:bottom w:val="single" w:sz="4" w:space="0" w:color="auto"/>
              <w:right w:val="single" w:sz="4" w:space="0" w:color="auto"/>
            </w:tcBorders>
          </w:tcPr>
          <w:p w:rsidR="00C41FFE" w:rsidRPr="00505FE2" w:rsidRDefault="00724191" w:rsidP="00095CC9">
            <w:pPr>
              <w:jc w:val="both"/>
              <w:rPr>
                <w:rFonts w:cs="Arial"/>
                <w:lang w:val="sv-SE"/>
              </w:rPr>
            </w:pPr>
            <w:r>
              <w:rPr>
                <w:rFonts w:cs="Arial"/>
                <w:lang w:val="sv-SE"/>
              </w:rPr>
              <w:t>n/a</w:t>
            </w:r>
          </w:p>
        </w:tc>
        <w:tc>
          <w:tcPr>
            <w:tcW w:w="1276" w:type="dxa"/>
            <w:tcBorders>
              <w:top w:val="single" w:sz="4" w:space="0" w:color="auto"/>
              <w:left w:val="single" w:sz="4" w:space="0" w:color="auto"/>
              <w:bottom w:val="single" w:sz="4" w:space="0" w:color="auto"/>
              <w:right w:val="single" w:sz="4" w:space="0" w:color="auto"/>
            </w:tcBorders>
          </w:tcPr>
          <w:p w:rsidR="00C41FFE" w:rsidRPr="00505FE2" w:rsidRDefault="00724191" w:rsidP="00095CC9">
            <w:pPr>
              <w:jc w:val="both"/>
              <w:rPr>
                <w:rFonts w:cs="Arial"/>
                <w:lang w:val="sv-SE"/>
              </w:rPr>
            </w:pPr>
            <w:r>
              <w:rPr>
                <w:rFonts w:cs="Arial"/>
                <w:lang w:val="sv-SE"/>
              </w:rPr>
              <w:t>&gt;90%</w:t>
            </w:r>
          </w:p>
        </w:tc>
      </w:tr>
    </w:tbl>
    <w:p w:rsidR="00BA2030" w:rsidRPr="00717756" w:rsidRDefault="00BA2030" w:rsidP="00717756">
      <w:pPr>
        <w:spacing w:after="0" w:line="240" w:lineRule="auto"/>
        <w:rPr>
          <w:rFonts w:ascii="Georgia" w:hAnsi="Georgia"/>
          <w:bCs/>
          <w:sz w:val="20"/>
          <w:szCs w:val="20"/>
        </w:rPr>
      </w:pPr>
      <w:r w:rsidRPr="00717756">
        <w:rPr>
          <w:rFonts w:ascii="Georgia" w:hAnsi="Georgia"/>
          <w:bCs/>
          <w:sz w:val="20"/>
          <w:szCs w:val="20"/>
        </w:rPr>
        <w:t xml:space="preserve"> </w:t>
      </w:r>
      <w:r w:rsidR="00717756" w:rsidRPr="00717756">
        <w:rPr>
          <w:rFonts w:ascii="Georgia" w:hAnsi="Georgia"/>
          <w:bCs/>
          <w:sz w:val="20"/>
          <w:szCs w:val="20"/>
        </w:rPr>
        <w:t xml:space="preserve">These figures are for NS and </w:t>
      </w:r>
      <w:proofErr w:type="spellStart"/>
      <w:r w:rsidR="00717756" w:rsidRPr="00717756">
        <w:rPr>
          <w:rFonts w:ascii="Georgia" w:hAnsi="Georgia"/>
          <w:bCs/>
          <w:sz w:val="20"/>
          <w:szCs w:val="20"/>
        </w:rPr>
        <w:t>NWW</w:t>
      </w:r>
      <w:proofErr w:type="spellEnd"/>
      <w:r w:rsidR="00717756" w:rsidRPr="00717756">
        <w:rPr>
          <w:rFonts w:ascii="Georgia" w:hAnsi="Georgia"/>
          <w:bCs/>
          <w:sz w:val="20"/>
          <w:szCs w:val="20"/>
        </w:rPr>
        <w:t xml:space="preserve"> combined.  </w:t>
      </w:r>
      <w:bookmarkStart w:id="1" w:name="_GoBack"/>
      <w:bookmarkEnd w:id="1"/>
      <w:r w:rsidRPr="00717756">
        <w:rPr>
          <w:rFonts w:ascii="Georgia" w:hAnsi="Georgia"/>
          <w:bCs/>
          <w:sz w:val="20"/>
          <w:szCs w:val="20"/>
        </w:rPr>
        <w:br w:type="page"/>
      </w:r>
    </w:p>
    <w:p w:rsidR="00BA2030" w:rsidRDefault="00BA2030" w:rsidP="00BA2030">
      <w:pPr>
        <w:spacing w:after="0" w:line="240" w:lineRule="auto"/>
        <w:jc w:val="both"/>
        <w:rPr>
          <w:rFonts w:ascii="Georgia" w:hAnsi="Georgia"/>
          <w:bCs/>
          <w:u w:val="single"/>
        </w:rPr>
      </w:pPr>
      <w:r>
        <w:rPr>
          <w:rFonts w:ascii="Georgia" w:hAnsi="Georgia"/>
          <w:bCs/>
          <w:u w:val="single"/>
        </w:rPr>
        <w:lastRenderedPageBreak/>
        <w:t>References</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lang w:val="en-US"/>
        </w:rPr>
      </w:pPr>
      <w:proofErr w:type="spellStart"/>
      <w:r>
        <w:rPr>
          <w:rFonts w:ascii="Georgia" w:hAnsi="Georgia"/>
        </w:rPr>
        <w:t>Adey</w:t>
      </w:r>
      <w:proofErr w:type="spellEnd"/>
      <w:r>
        <w:rPr>
          <w:rFonts w:ascii="Georgia" w:hAnsi="Georgia"/>
        </w:rPr>
        <w:t xml:space="preserve">, </w:t>
      </w:r>
      <w:proofErr w:type="spellStart"/>
      <w:r>
        <w:rPr>
          <w:rFonts w:ascii="Georgia" w:hAnsi="Georgia"/>
        </w:rPr>
        <w:t>J.M</w:t>
      </w:r>
      <w:proofErr w:type="spellEnd"/>
      <w:r>
        <w:rPr>
          <w:rFonts w:ascii="Georgia" w:hAnsi="Georgia"/>
        </w:rPr>
        <w:t xml:space="preserve">. 2007. </w:t>
      </w:r>
      <w:r>
        <w:rPr>
          <w:rFonts w:ascii="Georgia" w:hAnsi="Georgia"/>
          <w:lang w:val="en-US"/>
        </w:rPr>
        <w:t xml:space="preserve">Aspects of the sustainability of creel fishing for Norway lobster, </w:t>
      </w:r>
      <w:r>
        <w:rPr>
          <w:rFonts w:ascii="Georgia" w:hAnsi="Georgia"/>
          <w:i/>
          <w:lang w:val="en-US"/>
        </w:rPr>
        <w:t xml:space="preserve">Nephrops </w:t>
      </w:r>
      <w:proofErr w:type="spellStart"/>
      <w:r>
        <w:rPr>
          <w:rFonts w:ascii="Georgia" w:hAnsi="Georgia"/>
          <w:i/>
          <w:lang w:val="en-US"/>
        </w:rPr>
        <w:t>norvegicus</w:t>
      </w:r>
      <w:proofErr w:type="spellEnd"/>
      <w:r>
        <w:rPr>
          <w:rFonts w:ascii="Georgia" w:hAnsi="Georgia"/>
          <w:i/>
          <w:lang w:val="en-US"/>
        </w:rPr>
        <w:t xml:space="preserve"> </w:t>
      </w:r>
      <w:r>
        <w:rPr>
          <w:rFonts w:ascii="Georgia" w:hAnsi="Georgia"/>
          <w:lang w:val="en-US"/>
        </w:rPr>
        <w:t xml:space="preserve">(L. ), on the west coast of Scotland. </w:t>
      </w:r>
      <w:proofErr w:type="spellStart"/>
      <w:r>
        <w:rPr>
          <w:rFonts w:ascii="Georgia" w:hAnsi="Georgia"/>
          <w:lang w:val="en-US"/>
        </w:rPr>
        <w:t>PdD</w:t>
      </w:r>
      <w:proofErr w:type="spellEnd"/>
      <w:r>
        <w:rPr>
          <w:rFonts w:ascii="Georgia" w:hAnsi="Georgia"/>
          <w:lang w:val="en-US"/>
        </w:rPr>
        <w:t xml:space="preserve"> thesis. </w:t>
      </w:r>
      <w:proofErr w:type="spellStart"/>
      <w:r>
        <w:rPr>
          <w:rFonts w:ascii="Georgia" w:hAnsi="Georgia"/>
          <w:lang w:val="en-US"/>
        </w:rPr>
        <w:t>488pp</w:t>
      </w:r>
      <w:proofErr w:type="spellEnd"/>
      <w:r>
        <w:rPr>
          <w:rFonts w:ascii="Georgia" w:hAnsi="Georgia"/>
          <w:lang w:val="en-US"/>
        </w:rPr>
        <w:t>. http://theses.gla.ac.uk/524/</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proofErr w:type="spellStart"/>
      <w:r>
        <w:rPr>
          <w:rFonts w:ascii="Georgia" w:hAnsi="Georgia"/>
        </w:rPr>
        <w:t>Broadhurst</w:t>
      </w:r>
      <w:proofErr w:type="spellEnd"/>
      <w:r>
        <w:rPr>
          <w:rFonts w:ascii="Georgia" w:hAnsi="Georgia"/>
        </w:rPr>
        <w:t xml:space="preserve">, </w:t>
      </w:r>
      <w:proofErr w:type="spellStart"/>
      <w:r>
        <w:rPr>
          <w:rFonts w:ascii="Georgia" w:hAnsi="Georgia"/>
        </w:rPr>
        <w:t>M.K</w:t>
      </w:r>
      <w:proofErr w:type="spellEnd"/>
      <w:r>
        <w:rPr>
          <w:rFonts w:ascii="Georgia" w:hAnsi="Georgia"/>
        </w:rPr>
        <w:t>., 2000. Modifications to reduce by-catch in prawn trawls: a review and framework for development. Rev. Fish. Biol. Fish. 10 (1), 27–60.</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r>
        <w:rPr>
          <w:rFonts w:ascii="Georgia" w:hAnsi="Georgia"/>
        </w:rPr>
        <w:t xml:space="preserve">Catchpole, T. L., </w:t>
      </w:r>
      <w:proofErr w:type="spellStart"/>
      <w:r>
        <w:rPr>
          <w:rFonts w:ascii="Georgia" w:hAnsi="Georgia"/>
        </w:rPr>
        <w:t>Revill</w:t>
      </w:r>
      <w:proofErr w:type="spellEnd"/>
      <w:r>
        <w:rPr>
          <w:rFonts w:ascii="Georgia" w:hAnsi="Georgia"/>
        </w:rPr>
        <w:t>, A. S., and Dunlin, G. 2006. An assessment of the Swedish grid and square mesh cod-end in the English (</w:t>
      </w:r>
      <w:proofErr w:type="spellStart"/>
      <w:r>
        <w:rPr>
          <w:rFonts w:ascii="Georgia" w:hAnsi="Georgia"/>
        </w:rPr>
        <w:t>Farn</w:t>
      </w:r>
      <w:proofErr w:type="spellEnd"/>
      <w:r>
        <w:rPr>
          <w:rFonts w:ascii="Georgia" w:hAnsi="Georgia"/>
        </w:rPr>
        <w:t xml:space="preserve"> Deeps) </w:t>
      </w:r>
      <w:r>
        <w:rPr>
          <w:rFonts w:ascii="Georgia" w:hAnsi="Georgia"/>
          <w:i/>
          <w:iCs/>
        </w:rPr>
        <w:t xml:space="preserve">Nephrops </w:t>
      </w:r>
      <w:r>
        <w:rPr>
          <w:rFonts w:ascii="Georgia" w:hAnsi="Georgia"/>
        </w:rPr>
        <w:t>fishery. Fisheries Research, 81: 118-125.</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r>
        <w:rPr>
          <w:rFonts w:ascii="Georgia" w:hAnsi="Georgia"/>
        </w:rPr>
        <w:t xml:space="preserve">Catchpole, T. L., </w:t>
      </w:r>
      <w:proofErr w:type="spellStart"/>
      <w:r>
        <w:rPr>
          <w:rFonts w:ascii="Georgia" w:hAnsi="Georgia"/>
        </w:rPr>
        <w:t>Revill</w:t>
      </w:r>
      <w:proofErr w:type="spellEnd"/>
      <w:r>
        <w:rPr>
          <w:rFonts w:ascii="Georgia" w:hAnsi="Georgia"/>
        </w:rPr>
        <w:t>, A. S. 2007. Gear technology in Norway lobster trawl fisheries. Reviews in Fish biology and Fisheries, 18: 17-31.</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r>
        <w:rPr>
          <w:rFonts w:ascii="Georgia" w:hAnsi="Georgia"/>
          <w:lang w:val="en-US"/>
        </w:rPr>
        <w:t xml:space="preserve">He, P and V. </w:t>
      </w:r>
      <w:proofErr w:type="spellStart"/>
      <w:r>
        <w:rPr>
          <w:rFonts w:ascii="Georgia" w:hAnsi="Georgia"/>
          <w:lang w:val="en-US"/>
        </w:rPr>
        <w:t>Balzano</w:t>
      </w:r>
      <w:proofErr w:type="spellEnd"/>
      <w:r>
        <w:rPr>
          <w:rFonts w:ascii="Georgia" w:hAnsi="Georgia"/>
          <w:lang w:val="en-US"/>
        </w:rPr>
        <w:t xml:space="preserve"> </w:t>
      </w:r>
      <w:proofErr w:type="spellStart"/>
      <w:r>
        <w:rPr>
          <w:rFonts w:ascii="Georgia" w:hAnsi="Georgia"/>
          <w:lang w:val="en-US"/>
        </w:rPr>
        <w:t>2012a</w:t>
      </w:r>
      <w:proofErr w:type="spellEnd"/>
      <w:r>
        <w:rPr>
          <w:rFonts w:ascii="Georgia" w:hAnsi="Georgia"/>
          <w:lang w:val="en-US"/>
        </w:rPr>
        <w:t xml:space="preserve">. The effect of grid spacing on size selectivity of shrimps in a pink shrimp trawl with a dual-grid size sorting system. </w:t>
      </w:r>
      <w:r>
        <w:rPr>
          <w:rFonts w:ascii="Georgia" w:hAnsi="Georgia"/>
        </w:rPr>
        <w:t>Fisheries research 121-100-107.</w:t>
      </w:r>
    </w:p>
    <w:p w:rsidR="00BA2030" w:rsidRDefault="00BA2030" w:rsidP="00BA2030">
      <w:pPr>
        <w:spacing w:after="0" w:line="280" w:lineRule="atLeast"/>
        <w:jc w:val="both"/>
        <w:rPr>
          <w:rFonts w:ascii="Georgia" w:hAnsi="Georgia"/>
        </w:rPr>
      </w:pPr>
    </w:p>
    <w:p w:rsidR="00BA2030" w:rsidRPr="00D22CCF" w:rsidRDefault="00BA2030" w:rsidP="00BA2030">
      <w:pPr>
        <w:spacing w:after="0" w:line="280" w:lineRule="atLeast"/>
        <w:jc w:val="both"/>
        <w:rPr>
          <w:rFonts w:ascii="Georgia" w:hAnsi="Georgia"/>
          <w:lang w:val="nl-NL"/>
        </w:rPr>
      </w:pPr>
      <w:r>
        <w:rPr>
          <w:rFonts w:ascii="Georgia" w:hAnsi="Georgia"/>
          <w:lang w:val="en-US"/>
        </w:rPr>
        <w:t xml:space="preserve">He, P and V. </w:t>
      </w:r>
      <w:proofErr w:type="spellStart"/>
      <w:r>
        <w:rPr>
          <w:rFonts w:ascii="Georgia" w:hAnsi="Georgia"/>
          <w:lang w:val="en-US"/>
        </w:rPr>
        <w:t>Balzano</w:t>
      </w:r>
      <w:proofErr w:type="spellEnd"/>
      <w:r>
        <w:rPr>
          <w:rFonts w:ascii="Georgia" w:hAnsi="Georgia"/>
          <w:lang w:val="en-US"/>
        </w:rPr>
        <w:t xml:space="preserve"> </w:t>
      </w:r>
      <w:proofErr w:type="spellStart"/>
      <w:r>
        <w:rPr>
          <w:rFonts w:ascii="Georgia" w:hAnsi="Georgia"/>
          <w:lang w:val="en-US"/>
        </w:rPr>
        <w:t>2012b</w:t>
      </w:r>
      <w:proofErr w:type="spellEnd"/>
      <w:r>
        <w:rPr>
          <w:rFonts w:ascii="Georgia" w:hAnsi="Georgia"/>
          <w:lang w:val="en-US"/>
        </w:rPr>
        <w:t xml:space="preserve">. Improving size selectivity of shrimp trawls in the gulf of </w:t>
      </w:r>
      <w:proofErr w:type="spellStart"/>
      <w:r>
        <w:rPr>
          <w:rFonts w:ascii="Georgia" w:hAnsi="Georgia"/>
          <w:lang w:val="en-US"/>
        </w:rPr>
        <w:t>maine</w:t>
      </w:r>
      <w:proofErr w:type="spellEnd"/>
      <w:r>
        <w:rPr>
          <w:rFonts w:ascii="Georgia" w:hAnsi="Georgia"/>
          <w:lang w:val="en-US"/>
        </w:rPr>
        <w:t xml:space="preserve"> with a modified dual–grid size sorting system. </w:t>
      </w:r>
      <w:r w:rsidRPr="00D22CCF">
        <w:rPr>
          <w:rFonts w:ascii="Georgia" w:hAnsi="Georgia"/>
          <w:lang w:val="nl-NL"/>
        </w:rPr>
        <w:t>Fish.Res.121-122 81-87</w:t>
      </w:r>
    </w:p>
    <w:p w:rsidR="00BA2030" w:rsidRPr="00D22CCF" w:rsidRDefault="00BA2030" w:rsidP="00BA2030">
      <w:pPr>
        <w:spacing w:after="0" w:line="280" w:lineRule="atLeast"/>
        <w:jc w:val="both"/>
        <w:rPr>
          <w:rFonts w:ascii="Georgia" w:hAnsi="Georgia"/>
          <w:lang w:val="nl-NL"/>
        </w:rPr>
      </w:pPr>
    </w:p>
    <w:p w:rsidR="00BA2030" w:rsidRDefault="00BA2030" w:rsidP="00BA2030">
      <w:pPr>
        <w:spacing w:after="0" w:line="280" w:lineRule="atLeast"/>
        <w:jc w:val="both"/>
        <w:rPr>
          <w:rFonts w:ascii="Georgia" w:hAnsi="Georgia"/>
        </w:rPr>
      </w:pPr>
      <w:r>
        <w:rPr>
          <w:rFonts w:ascii="Georgia" w:hAnsi="Georgia"/>
          <w:lang w:val="sv-SE"/>
        </w:rPr>
        <w:t xml:space="preserve">Isaksen, B., Valdemarsen, J. W., Larsen, R. B., and Karlsen, L. 1992. </w:t>
      </w:r>
      <w:r>
        <w:rPr>
          <w:rFonts w:ascii="Georgia" w:hAnsi="Georgia"/>
        </w:rPr>
        <w:t>Reduction of fish by-catch in shrimp trawl using a rigid separator grid in the aft belly. Fisheries Research, 13: 335-352.</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proofErr w:type="spellStart"/>
      <w:r>
        <w:rPr>
          <w:rFonts w:ascii="Georgia" w:hAnsi="Georgia"/>
        </w:rPr>
        <w:t>Jansson</w:t>
      </w:r>
      <w:proofErr w:type="spellEnd"/>
      <w:r>
        <w:rPr>
          <w:rFonts w:ascii="Georgia" w:hAnsi="Georgia"/>
        </w:rPr>
        <w:t xml:space="preserve">, T. 2008. Discards in the Swedish creel fishery for </w:t>
      </w:r>
      <w:r>
        <w:rPr>
          <w:rFonts w:ascii="Georgia" w:hAnsi="Georgia"/>
          <w:i/>
        </w:rPr>
        <w:t xml:space="preserve">Nephrops </w:t>
      </w:r>
      <w:proofErr w:type="spellStart"/>
      <w:r>
        <w:rPr>
          <w:rFonts w:ascii="Georgia" w:hAnsi="Georgia"/>
          <w:i/>
        </w:rPr>
        <w:t>norvegicus</w:t>
      </w:r>
      <w:proofErr w:type="spellEnd"/>
      <w:r>
        <w:rPr>
          <w:rFonts w:ascii="Georgia" w:hAnsi="Georgia"/>
        </w:rPr>
        <w:t xml:space="preserve">. </w:t>
      </w:r>
    </w:p>
    <w:p w:rsidR="00BA2030" w:rsidRDefault="00BA2030" w:rsidP="00BA2030">
      <w:pPr>
        <w:spacing w:after="0" w:line="280" w:lineRule="atLeast"/>
        <w:jc w:val="both"/>
        <w:rPr>
          <w:rFonts w:ascii="Georgia" w:hAnsi="Georgia"/>
        </w:rPr>
      </w:pPr>
      <w:r>
        <w:rPr>
          <w:rFonts w:ascii="Georgia" w:hAnsi="Georgia"/>
        </w:rPr>
        <w:t xml:space="preserve">MSc. Contribution No. 146, University of Gothenburg. Available at: </w:t>
      </w:r>
      <w:hyperlink r:id="rId19" w:history="1">
        <w:r w:rsidRPr="0097215F">
          <w:rPr>
            <w:rStyle w:val="Hyperlink"/>
            <w:rFonts w:ascii="Georgia" w:hAnsi="Georgia"/>
          </w:rPr>
          <w:t>http://www.marecol.gu.se/digitalAssets/1192/1192393_discards_creel_fishery_tj.pdf</w:t>
        </w:r>
      </w:hyperlink>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proofErr w:type="spellStart"/>
      <w:r>
        <w:rPr>
          <w:rFonts w:ascii="Georgia" w:hAnsi="Georgia"/>
        </w:rPr>
        <w:t>Ferther</w:t>
      </w:r>
      <w:proofErr w:type="spellEnd"/>
      <w:r>
        <w:rPr>
          <w:rFonts w:ascii="Georgia" w:hAnsi="Georgia"/>
        </w:rPr>
        <w:t xml:space="preserve">, K., </w:t>
      </w:r>
      <w:proofErr w:type="spellStart"/>
      <w:r>
        <w:rPr>
          <w:rFonts w:ascii="Georgia" w:hAnsi="Georgia"/>
        </w:rPr>
        <w:t>Weltersbach</w:t>
      </w:r>
      <w:proofErr w:type="spellEnd"/>
      <w:r>
        <w:rPr>
          <w:rFonts w:ascii="Georgia" w:hAnsi="Georgia"/>
        </w:rPr>
        <w:t xml:space="preserve">, M. S., </w:t>
      </w:r>
      <w:proofErr w:type="spellStart"/>
      <w:r>
        <w:rPr>
          <w:rFonts w:ascii="Georgia" w:hAnsi="Georgia"/>
        </w:rPr>
        <w:t>Humbortstad</w:t>
      </w:r>
      <w:proofErr w:type="spellEnd"/>
      <w:r>
        <w:rPr>
          <w:rFonts w:ascii="Georgia" w:hAnsi="Georgia"/>
        </w:rPr>
        <w:t xml:space="preserve">, O.-B., </w:t>
      </w:r>
      <w:proofErr w:type="spellStart"/>
      <w:r>
        <w:rPr>
          <w:rFonts w:ascii="Georgia" w:hAnsi="Georgia"/>
        </w:rPr>
        <w:t>Fjelldal</w:t>
      </w:r>
      <w:proofErr w:type="spellEnd"/>
      <w:r>
        <w:rPr>
          <w:rFonts w:ascii="Georgia" w:hAnsi="Georgia"/>
        </w:rPr>
        <w:t xml:space="preserve">, </w:t>
      </w:r>
      <w:proofErr w:type="spellStart"/>
      <w:r>
        <w:rPr>
          <w:rFonts w:ascii="Georgia" w:hAnsi="Georgia"/>
        </w:rPr>
        <w:t>P.G</w:t>
      </w:r>
      <w:proofErr w:type="spellEnd"/>
      <w:r>
        <w:rPr>
          <w:rFonts w:ascii="Georgia" w:hAnsi="Georgia"/>
        </w:rPr>
        <w:t xml:space="preserve">., </w:t>
      </w:r>
      <w:proofErr w:type="spellStart"/>
      <w:r>
        <w:rPr>
          <w:rFonts w:ascii="Georgia" w:hAnsi="Georgia"/>
        </w:rPr>
        <w:t>Sambraus</w:t>
      </w:r>
      <w:proofErr w:type="spellEnd"/>
      <w:r>
        <w:rPr>
          <w:rFonts w:ascii="Georgia" w:hAnsi="Georgia"/>
        </w:rPr>
        <w:t xml:space="preserve">, F., </w:t>
      </w:r>
      <w:proofErr w:type="spellStart"/>
      <w:r>
        <w:rPr>
          <w:rFonts w:ascii="Georgia" w:hAnsi="Georgia"/>
        </w:rPr>
        <w:t>Strehlow</w:t>
      </w:r>
      <w:proofErr w:type="spellEnd"/>
      <w:r>
        <w:rPr>
          <w:rFonts w:ascii="Georgia" w:hAnsi="Georgia"/>
        </w:rPr>
        <w:t xml:space="preserve">, </w:t>
      </w:r>
      <w:proofErr w:type="spellStart"/>
      <w:r>
        <w:rPr>
          <w:rFonts w:ascii="Georgia" w:hAnsi="Georgia"/>
        </w:rPr>
        <w:t>H.V</w:t>
      </w:r>
      <w:proofErr w:type="spellEnd"/>
      <w:r>
        <w:rPr>
          <w:rFonts w:ascii="Georgia" w:hAnsi="Georgia"/>
        </w:rPr>
        <w:t xml:space="preserve">., </w:t>
      </w:r>
      <w:proofErr w:type="spellStart"/>
      <w:r>
        <w:rPr>
          <w:rFonts w:ascii="Georgia" w:hAnsi="Georgia"/>
        </w:rPr>
        <w:t>Vølstad</w:t>
      </w:r>
      <w:proofErr w:type="spellEnd"/>
      <w:r>
        <w:rPr>
          <w:rFonts w:ascii="Georgia" w:hAnsi="Georgia"/>
        </w:rPr>
        <w:t xml:space="preserve">, </w:t>
      </w:r>
      <w:proofErr w:type="spellStart"/>
      <w:r>
        <w:rPr>
          <w:rFonts w:ascii="Georgia" w:hAnsi="Georgia"/>
        </w:rPr>
        <w:t>J.H</w:t>
      </w:r>
      <w:proofErr w:type="spellEnd"/>
      <w:r>
        <w:rPr>
          <w:rFonts w:ascii="Georgia" w:hAnsi="Georgia"/>
        </w:rPr>
        <w:t>. (2015). Dice to survive: effects of capture depth on barotrauma and post-release survival of Atlantic cod (</w:t>
      </w:r>
      <w:proofErr w:type="spellStart"/>
      <w:r>
        <w:rPr>
          <w:rFonts w:ascii="Georgia" w:hAnsi="Georgia"/>
        </w:rPr>
        <w:t>Gadus</w:t>
      </w:r>
      <w:proofErr w:type="spellEnd"/>
      <w:r>
        <w:rPr>
          <w:rFonts w:ascii="Georgia" w:hAnsi="Georgia"/>
        </w:rPr>
        <w:t xml:space="preserve"> </w:t>
      </w:r>
      <w:proofErr w:type="spellStart"/>
      <w:r>
        <w:rPr>
          <w:rFonts w:ascii="Georgia" w:hAnsi="Georgia"/>
        </w:rPr>
        <w:t>morhus</w:t>
      </w:r>
      <w:proofErr w:type="spellEnd"/>
      <w:r>
        <w:rPr>
          <w:rFonts w:ascii="Georgia" w:hAnsi="Georgia"/>
        </w:rPr>
        <w:t>) in recreational fisheries. ICES J. Mar. Sci. 72(8), 2467-2481.</w:t>
      </w:r>
    </w:p>
    <w:p w:rsidR="00BA2030" w:rsidRDefault="00BA2030" w:rsidP="00BA2030">
      <w:pPr>
        <w:spacing w:after="0" w:line="280" w:lineRule="atLeast"/>
        <w:jc w:val="both"/>
        <w:rPr>
          <w:rFonts w:ascii="Georgia" w:hAnsi="Georgia"/>
        </w:rPr>
      </w:pPr>
    </w:p>
    <w:p w:rsidR="00BA2030" w:rsidRDefault="00BA2030" w:rsidP="00BA2030">
      <w:pPr>
        <w:tabs>
          <w:tab w:val="num" w:pos="1080"/>
        </w:tabs>
        <w:spacing w:after="0" w:line="280" w:lineRule="atLeast"/>
        <w:jc w:val="both"/>
        <w:rPr>
          <w:rFonts w:ascii="Georgia" w:hAnsi="Georgia"/>
          <w:lang w:val="en-US"/>
        </w:rPr>
      </w:pPr>
      <w:r>
        <w:rPr>
          <w:rFonts w:ascii="Georgia" w:hAnsi="Georgia"/>
          <w:lang w:val="en-US"/>
        </w:rPr>
        <w:t xml:space="preserve">Hickey, </w:t>
      </w:r>
      <w:proofErr w:type="spellStart"/>
      <w:r>
        <w:rPr>
          <w:rFonts w:ascii="Georgia" w:hAnsi="Georgia"/>
          <w:lang w:val="en-US"/>
        </w:rPr>
        <w:t>W.M</w:t>
      </w:r>
      <w:proofErr w:type="spellEnd"/>
      <w:r>
        <w:rPr>
          <w:rFonts w:ascii="Georgia" w:hAnsi="Georgia"/>
          <w:lang w:val="en-US"/>
        </w:rPr>
        <w:t xml:space="preserve"> ., Brothers, g., </w:t>
      </w:r>
      <w:proofErr w:type="spellStart"/>
      <w:r>
        <w:rPr>
          <w:rFonts w:ascii="Georgia" w:hAnsi="Georgia"/>
          <w:lang w:val="en-US"/>
        </w:rPr>
        <w:t>Boulos</w:t>
      </w:r>
      <w:proofErr w:type="spellEnd"/>
      <w:r>
        <w:rPr>
          <w:rFonts w:ascii="Georgia" w:hAnsi="Georgia"/>
          <w:lang w:val="en-US"/>
        </w:rPr>
        <w:t xml:space="preserve"> </w:t>
      </w:r>
      <w:proofErr w:type="spellStart"/>
      <w:r>
        <w:rPr>
          <w:rFonts w:ascii="Georgia" w:hAnsi="Georgia"/>
          <w:lang w:val="en-US"/>
        </w:rPr>
        <w:t>D.L</w:t>
      </w:r>
      <w:proofErr w:type="spellEnd"/>
      <w:r>
        <w:rPr>
          <w:rFonts w:ascii="Georgia" w:hAnsi="Georgia"/>
          <w:lang w:val="en-US"/>
        </w:rPr>
        <w:t xml:space="preserve">. 1993. Bycatch reduction in the Northern shrimp fishery. Can </w:t>
      </w:r>
      <w:proofErr w:type="spellStart"/>
      <w:r>
        <w:rPr>
          <w:rFonts w:ascii="Georgia" w:hAnsi="Georgia"/>
          <w:lang w:val="en-US"/>
        </w:rPr>
        <w:t>Tech.Rep.Fish.Aquat.Sci.1964.41</w:t>
      </w:r>
      <w:proofErr w:type="spellEnd"/>
    </w:p>
    <w:p w:rsidR="00BA2030" w:rsidRDefault="00BA2030" w:rsidP="00BA2030">
      <w:pPr>
        <w:tabs>
          <w:tab w:val="num" w:pos="1080"/>
        </w:tabs>
        <w:spacing w:after="0" w:line="280" w:lineRule="atLeast"/>
        <w:jc w:val="both"/>
        <w:rPr>
          <w:rFonts w:ascii="Georgia" w:hAnsi="Georgia"/>
          <w:lang w:val="en-US"/>
        </w:rPr>
      </w:pPr>
    </w:p>
    <w:p w:rsidR="00BA2030" w:rsidRDefault="00BA2030" w:rsidP="00BA2030">
      <w:pPr>
        <w:tabs>
          <w:tab w:val="num" w:pos="1080"/>
        </w:tabs>
        <w:spacing w:after="0" w:line="280" w:lineRule="atLeast"/>
        <w:jc w:val="both"/>
        <w:rPr>
          <w:rStyle w:val="Hyperlink"/>
        </w:rPr>
      </w:pPr>
      <w:r>
        <w:rPr>
          <w:rFonts w:ascii="Georgia" w:hAnsi="Georgia"/>
          <w:lang w:val="sv-SE"/>
        </w:rPr>
        <w:t xml:space="preserve">Hornborg, S., M. Ulmestrand, M. Sköld, P. Jonsson, D. Valentinsson, O. R. Eigaard, J. Feekings, J. R. Nielsen, F. Bastardie and J. Lövgren. </w:t>
      </w:r>
      <w:r>
        <w:rPr>
          <w:rFonts w:ascii="Georgia" w:hAnsi="Georgia"/>
          <w:lang w:val="en-US"/>
        </w:rPr>
        <w:t>(2016). New policies may call for new approaches: the case of the Swedish Norway Lobster (</w:t>
      </w:r>
      <w:r>
        <w:rPr>
          <w:rFonts w:ascii="Georgia" w:hAnsi="Georgia"/>
          <w:i/>
          <w:lang w:val="en-US"/>
        </w:rPr>
        <w:t xml:space="preserve">Nephrops </w:t>
      </w:r>
      <w:proofErr w:type="spellStart"/>
      <w:r>
        <w:rPr>
          <w:rFonts w:ascii="Georgia" w:hAnsi="Georgia"/>
          <w:i/>
          <w:lang w:val="en-US"/>
        </w:rPr>
        <w:t>norvegicus</w:t>
      </w:r>
      <w:proofErr w:type="spellEnd"/>
      <w:r>
        <w:rPr>
          <w:rFonts w:ascii="Georgia" w:hAnsi="Georgia"/>
          <w:lang w:val="en-US"/>
        </w:rPr>
        <w:t xml:space="preserve">) fisheries in the Kattegat and Skagerrak". </w:t>
      </w:r>
      <w:r>
        <w:rPr>
          <w:rFonts w:ascii="Georgia" w:hAnsi="Georgia"/>
        </w:rPr>
        <w:t xml:space="preserve">ICES Journal of Marine Science. 74(1): 134-145. </w:t>
      </w:r>
      <w:hyperlink r:id="rId20" w:history="1">
        <w:r>
          <w:rPr>
            <w:rStyle w:val="Hyperlink"/>
            <w:rFonts w:ascii="Georgia" w:hAnsi="Georgia"/>
            <w:lang w:val="en-US"/>
          </w:rPr>
          <w:t>doi.org/10.1093/</w:t>
        </w:r>
        <w:proofErr w:type="spellStart"/>
        <w:r>
          <w:rPr>
            <w:rStyle w:val="Hyperlink"/>
            <w:rFonts w:ascii="Georgia" w:hAnsi="Georgia"/>
            <w:lang w:val="en-US"/>
          </w:rPr>
          <w:t>icesjms</w:t>
        </w:r>
        <w:proofErr w:type="spellEnd"/>
        <w:r>
          <w:rPr>
            <w:rStyle w:val="Hyperlink"/>
            <w:rFonts w:ascii="Georgia" w:hAnsi="Georgia"/>
            <w:lang w:val="en-US"/>
          </w:rPr>
          <w:t>/</w:t>
        </w:r>
        <w:proofErr w:type="spellStart"/>
        <w:r>
          <w:rPr>
            <w:rStyle w:val="Hyperlink"/>
            <w:rFonts w:ascii="Georgia" w:hAnsi="Georgia"/>
            <w:lang w:val="en-US"/>
          </w:rPr>
          <w:t>fsw153</w:t>
        </w:r>
        <w:proofErr w:type="spellEnd"/>
      </w:hyperlink>
    </w:p>
    <w:p w:rsidR="00BA2030" w:rsidRDefault="00BA2030" w:rsidP="00BA2030">
      <w:pPr>
        <w:tabs>
          <w:tab w:val="num" w:pos="1080"/>
        </w:tabs>
        <w:spacing w:after="0" w:line="280" w:lineRule="atLeast"/>
        <w:jc w:val="both"/>
        <w:rPr>
          <w:rStyle w:val="Hyperlink"/>
          <w:rFonts w:ascii="Georgia" w:hAnsi="Georgia"/>
          <w:lang w:val="en-US"/>
        </w:rPr>
      </w:pPr>
    </w:p>
    <w:p w:rsidR="00BA2030" w:rsidRDefault="00BA2030" w:rsidP="00BA2030">
      <w:pPr>
        <w:tabs>
          <w:tab w:val="num" w:pos="1080"/>
        </w:tabs>
        <w:spacing w:after="0" w:line="280" w:lineRule="atLeast"/>
        <w:jc w:val="both"/>
      </w:pPr>
      <w:r>
        <w:rPr>
          <w:rFonts w:ascii="Georgia" w:hAnsi="Georgia"/>
          <w:color w:val="0000FF"/>
          <w:u w:val="single"/>
          <w:lang w:val="sv-SE"/>
        </w:rPr>
        <w:t xml:space="preserve">Humborstad, O.-B., Mangor-Jensen, A., 2013. </w:t>
      </w:r>
      <w:r>
        <w:rPr>
          <w:rFonts w:ascii="Georgia" w:hAnsi="Georgia"/>
          <w:color w:val="0000FF"/>
          <w:u w:val="single"/>
        </w:rPr>
        <w:t xml:space="preserve">Buoyancy adjustment </w:t>
      </w:r>
      <w:proofErr w:type="spellStart"/>
      <w:r>
        <w:rPr>
          <w:rFonts w:ascii="Georgia" w:hAnsi="Georgia"/>
          <w:color w:val="0000FF"/>
          <w:u w:val="single"/>
        </w:rPr>
        <w:t>afterswimbladder</w:t>
      </w:r>
      <w:proofErr w:type="spellEnd"/>
      <w:r>
        <w:rPr>
          <w:rFonts w:ascii="Georgia" w:hAnsi="Georgia"/>
          <w:color w:val="0000FF"/>
          <w:u w:val="single"/>
        </w:rPr>
        <w:t xml:space="preserve"> puncture in cod </w:t>
      </w:r>
      <w:proofErr w:type="spellStart"/>
      <w:r>
        <w:rPr>
          <w:rFonts w:ascii="Georgia" w:hAnsi="Georgia"/>
          <w:color w:val="0000FF"/>
          <w:u w:val="single"/>
        </w:rPr>
        <w:t>Gadus</w:t>
      </w:r>
      <w:proofErr w:type="spellEnd"/>
      <w:r>
        <w:rPr>
          <w:rFonts w:ascii="Georgia" w:hAnsi="Georgia"/>
          <w:color w:val="0000FF"/>
          <w:u w:val="single"/>
        </w:rPr>
        <w:t xml:space="preserve"> </w:t>
      </w:r>
      <w:proofErr w:type="spellStart"/>
      <w:r>
        <w:rPr>
          <w:rFonts w:ascii="Georgia" w:hAnsi="Georgia"/>
          <w:color w:val="0000FF"/>
          <w:u w:val="single"/>
        </w:rPr>
        <w:t>morhua</w:t>
      </w:r>
      <w:proofErr w:type="spellEnd"/>
      <w:r>
        <w:rPr>
          <w:rFonts w:ascii="Georgia" w:hAnsi="Georgia"/>
          <w:color w:val="0000FF"/>
          <w:u w:val="single"/>
        </w:rPr>
        <w:t xml:space="preserve">: an experimental study on </w:t>
      </w:r>
      <w:proofErr w:type="spellStart"/>
      <w:r>
        <w:rPr>
          <w:rFonts w:ascii="Georgia" w:hAnsi="Georgia"/>
          <w:color w:val="0000FF"/>
          <w:u w:val="single"/>
        </w:rPr>
        <w:t>theeffect</w:t>
      </w:r>
      <w:proofErr w:type="spellEnd"/>
      <w:r>
        <w:rPr>
          <w:rFonts w:ascii="Georgia" w:hAnsi="Georgia"/>
          <w:color w:val="0000FF"/>
          <w:u w:val="single"/>
        </w:rPr>
        <w:t xml:space="preserve"> of rapid</w:t>
      </w:r>
    </w:p>
    <w:p w:rsidR="00BA2030" w:rsidRDefault="00BA2030" w:rsidP="00BA2030">
      <w:pPr>
        <w:tabs>
          <w:tab w:val="num" w:pos="1080"/>
        </w:tabs>
        <w:spacing w:after="0" w:line="280" w:lineRule="atLeast"/>
        <w:jc w:val="both"/>
        <w:rPr>
          <w:rFonts w:ascii="Georgia" w:hAnsi="Georgia"/>
          <w:color w:val="0000FF"/>
          <w:u w:val="single"/>
        </w:rPr>
      </w:pPr>
    </w:p>
    <w:p w:rsidR="00BA2030" w:rsidRDefault="00BA2030" w:rsidP="00BA2030">
      <w:pPr>
        <w:tabs>
          <w:tab w:val="num" w:pos="1080"/>
        </w:tabs>
        <w:spacing w:after="0" w:line="280" w:lineRule="atLeast"/>
        <w:jc w:val="both"/>
        <w:rPr>
          <w:rFonts w:ascii="Georgia" w:hAnsi="Georgia"/>
          <w:color w:val="0000FF"/>
          <w:u w:val="single"/>
        </w:rPr>
      </w:pPr>
      <w:r>
        <w:rPr>
          <w:rFonts w:ascii="Georgia" w:hAnsi="Georgia"/>
          <w:color w:val="0000FF"/>
          <w:u w:val="single"/>
          <w:lang w:val="sv-SE"/>
        </w:rPr>
        <w:lastRenderedPageBreak/>
        <w:t xml:space="preserve">Humborstad, O.-B., Breen, M., Davis, M.W., Løkkeborg S., Mangor-Jensen, A., Midling, K.Ø., Olsen, R.E. (2016). </w:t>
      </w:r>
      <w:r>
        <w:rPr>
          <w:rFonts w:ascii="Georgia" w:hAnsi="Georgia"/>
          <w:color w:val="0000FF"/>
          <w:u w:val="single"/>
        </w:rPr>
        <w:t xml:space="preserve">Survival and recovery of </w:t>
      </w:r>
      <w:proofErr w:type="spellStart"/>
      <w:r>
        <w:rPr>
          <w:rFonts w:ascii="Georgia" w:hAnsi="Georgia"/>
          <w:color w:val="0000FF"/>
          <w:u w:val="single"/>
        </w:rPr>
        <w:t>longline</w:t>
      </w:r>
      <w:proofErr w:type="spellEnd"/>
      <w:r>
        <w:rPr>
          <w:rFonts w:ascii="Georgia" w:hAnsi="Georgia"/>
          <w:color w:val="0000FF"/>
          <w:u w:val="single"/>
        </w:rPr>
        <w:t>- and pot-caught cod (</w:t>
      </w:r>
      <w:proofErr w:type="spellStart"/>
      <w:r>
        <w:rPr>
          <w:rFonts w:ascii="Georgia" w:hAnsi="Georgia"/>
          <w:i/>
          <w:color w:val="0000FF"/>
          <w:u w:val="single"/>
        </w:rPr>
        <w:t>Gadus</w:t>
      </w:r>
      <w:proofErr w:type="spellEnd"/>
      <w:r>
        <w:rPr>
          <w:rFonts w:ascii="Georgia" w:hAnsi="Georgia"/>
          <w:i/>
          <w:color w:val="0000FF"/>
          <w:u w:val="single"/>
        </w:rPr>
        <w:t xml:space="preserve"> </w:t>
      </w:r>
      <w:proofErr w:type="spellStart"/>
      <w:r>
        <w:rPr>
          <w:rFonts w:ascii="Georgia" w:hAnsi="Georgia"/>
          <w:i/>
          <w:color w:val="0000FF"/>
          <w:u w:val="single"/>
        </w:rPr>
        <w:t>morhua</w:t>
      </w:r>
      <w:proofErr w:type="spellEnd"/>
      <w:r>
        <w:rPr>
          <w:rFonts w:ascii="Georgia" w:hAnsi="Georgia"/>
          <w:color w:val="0000FF"/>
          <w:u w:val="single"/>
        </w:rPr>
        <w:t>) for use in capture-based aquaculture (</w:t>
      </w:r>
      <w:proofErr w:type="spellStart"/>
      <w:r>
        <w:rPr>
          <w:rFonts w:ascii="Georgia" w:hAnsi="Georgia"/>
          <w:color w:val="0000FF"/>
          <w:u w:val="single"/>
        </w:rPr>
        <w:t>CBA</w:t>
      </w:r>
      <w:proofErr w:type="spellEnd"/>
      <w:r>
        <w:rPr>
          <w:rFonts w:ascii="Georgia" w:hAnsi="Georgia"/>
          <w:color w:val="0000FF"/>
          <w:u w:val="single"/>
        </w:rPr>
        <w:t>). Fish. Res. 174, 103-108.</w:t>
      </w:r>
    </w:p>
    <w:p w:rsidR="00BA2030" w:rsidRDefault="00BA2030" w:rsidP="00BA2030">
      <w:pPr>
        <w:spacing w:after="0" w:line="280" w:lineRule="atLeast"/>
        <w:jc w:val="both"/>
        <w:rPr>
          <w:rFonts w:ascii="Georgia" w:hAnsi="Georgia"/>
          <w:lang w:val="en-US"/>
        </w:rPr>
      </w:pPr>
    </w:p>
    <w:p w:rsidR="00BA2030" w:rsidRDefault="00BA2030" w:rsidP="00BA2030">
      <w:pPr>
        <w:spacing w:after="0" w:line="280" w:lineRule="atLeast"/>
        <w:jc w:val="both"/>
        <w:rPr>
          <w:rFonts w:ascii="Georgia" w:hAnsi="Georgia"/>
          <w:lang w:val="en-US"/>
        </w:rPr>
      </w:pPr>
      <w:r>
        <w:rPr>
          <w:rFonts w:ascii="Georgia" w:hAnsi="Georgia"/>
          <w:lang w:val="sv-SE"/>
        </w:rPr>
        <w:t xml:space="preserve">Lehman., K., J.W Valdemarsen, and F Riget. </w:t>
      </w:r>
      <w:r>
        <w:rPr>
          <w:rFonts w:ascii="Georgia" w:hAnsi="Georgia"/>
          <w:lang w:val="en-US"/>
        </w:rPr>
        <w:t xml:space="preserve">1993. Selectivity in shrimp trawl </w:t>
      </w:r>
      <w:proofErr w:type="spellStart"/>
      <w:r>
        <w:rPr>
          <w:rFonts w:ascii="Georgia" w:hAnsi="Georgia"/>
          <w:lang w:val="en-US"/>
        </w:rPr>
        <w:t>codends</w:t>
      </w:r>
      <w:proofErr w:type="spellEnd"/>
      <w:r>
        <w:rPr>
          <w:rFonts w:ascii="Georgia" w:hAnsi="Georgia"/>
          <w:lang w:val="en-US"/>
        </w:rPr>
        <w:t xml:space="preserve"> tested in fishery in Greenland. ICES marine science symposia 196:80-85</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lang w:val="sv-SE"/>
        </w:rPr>
      </w:pPr>
      <w:r>
        <w:rPr>
          <w:rFonts w:ascii="Georgia" w:hAnsi="Georgia"/>
          <w:lang w:val="sv-SE"/>
        </w:rPr>
        <w:t>Løkkeborg, S., Evensen, T., Humborstad, O.B., James, P., Jørgensen, T., Midling, K.,Saltskår, J., 2014. Fiske-og atferdsforsøk av torsk i Troms i september 2013.Rapport fra Havforskningen 5 /2014 (in Norwegian).</w:t>
      </w:r>
    </w:p>
    <w:p w:rsidR="00BA2030" w:rsidRDefault="00BA2030" w:rsidP="00BA2030">
      <w:pPr>
        <w:spacing w:after="0" w:line="280" w:lineRule="atLeast"/>
        <w:jc w:val="both"/>
        <w:rPr>
          <w:rFonts w:ascii="Georgia" w:hAnsi="Georgia"/>
          <w:lang w:val="sv-SE"/>
        </w:rPr>
      </w:pPr>
    </w:p>
    <w:p w:rsidR="00BA2030" w:rsidRDefault="00BA2030" w:rsidP="00BA2030">
      <w:pPr>
        <w:spacing w:after="0" w:line="280" w:lineRule="atLeast"/>
        <w:jc w:val="both"/>
        <w:rPr>
          <w:rFonts w:ascii="Georgia" w:hAnsi="Georgia"/>
        </w:rPr>
      </w:pPr>
      <w:r>
        <w:rPr>
          <w:rFonts w:ascii="Georgia" w:hAnsi="Georgia"/>
        </w:rPr>
        <w:t xml:space="preserve">Madsen, N and </w:t>
      </w:r>
      <w:proofErr w:type="spellStart"/>
      <w:r>
        <w:rPr>
          <w:rFonts w:ascii="Georgia" w:hAnsi="Georgia"/>
        </w:rPr>
        <w:t>Valentinsson</w:t>
      </w:r>
      <w:proofErr w:type="spellEnd"/>
      <w:r>
        <w:rPr>
          <w:rFonts w:ascii="Georgia" w:hAnsi="Georgia"/>
        </w:rPr>
        <w:t>, D (2010). Use of selective devices in trawls to support recovery of the Kattegat cod: a review of experiments and experience. ICES Journal of Marine Science 67(9): 2042-2050.</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proofErr w:type="spellStart"/>
      <w:r>
        <w:rPr>
          <w:rFonts w:ascii="Georgia" w:hAnsi="Georgia"/>
        </w:rPr>
        <w:t>Nøstvik</w:t>
      </w:r>
      <w:proofErr w:type="spellEnd"/>
      <w:r>
        <w:rPr>
          <w:rFonts w:ascii="Georgia" w:hAnsi="Georgia"/>
        </w:rPr>
        <w:t>, F., Pedersen, T., 1999. Catching cod for tagging experiments. Fish. Res. 42,57–66.</w:t>
      </w:r>
    </w:p>
    <w:p w:rsidR="00BA2030" w:rsidRDefault="00BA2030" w:rsidP="00BA2030">
      <w:pPr>
        <w:spacing w:after="0" w:line="280" w:lineRule="atLeast"/>
        <w:jc w:val="both"/>
        <w:rPr>
          <w:rFonts w:ascii="Georgia" w:hAnsi="Georgia"/>
        </w:rPr>
      </w:pPr>
    </w:p>
    <w:p w:rsidR="00BA2030" w:rsidRDefault="00BA2030" w:rsidP="00BA2030">
      <w:pPr>
        <w:tabs>
          <w:tab w:val="num" w:pos="1080"/>
        </w:tabs>
        <w:spacing w:after="0" w:line="280" w:lineRule="atLeast"/>
        <w:jc w:val="both"/>
        <w:rPr>
          <w:rFonts w:ascii="Georgia" w:hAnsi="Georgia"/>
        </w:rPr>
      </w:pPr>
      <w:proofErr w:type="spellStart"/>
      <w:r>
        <w:rPr>
          <w:rFonts w:ascii="Georgia" w:hAnsi="Georgia"/>
        </w:rPr>
        <w:t>Rihan</w:t>
      </w:r>
      <w:proofErr w:type="spellEnd"/>
      <w:r>
        <w:rPr>
          <w:rFonts w:ascii="Georgia" w:hAnsi="Georgia"/>
        </w:rPr>
        <w:t xml:space="preserve">, </w:t>
      </w:r>
      <w:proofErr w:type="spellStart"/>
      <w:r>
        <w:rPr>
          <w:rFonts w:ascii="Georgia" w:hAnsi="Georgia"/>
        </w:rPr>
        <w:t>D.J</w:t>
      </w:r>
      <w:proofErr w:type="spellEnd"/>
      <w:r>
        <w:rPr>
          <w:rFonts w:ascii="Georgia" w:hAnsi="Georgia"/>
        </w:rPr>
        <w:t xml:space="preserve">., Browne, D. and McDonald, D. 2009. Celtic Sea cod – Gear Based Technical Measures to help reduce discarding. ICES </w:t>
      </w:r>
      <w:proofErr w:type="spellStart"/>
      <w:r>
        <w:rPr>
          <w:rFonts w:ascii="Georgia" w:hAnsi="Georgia"/>
        </w:rPr>
        <w:t>CM2009</w:t>
      </w:r>
      <w:proofErr w:type="spellEnd"/>
      <w:r>
        <w:rPr>
          <w:rFonts w:ascii="Georgia" w:hAnsi="Georgia"/>
        </w:rPr>
        <w:t>/</w:t>
      </w:r>
      <w:proofErr w:type="spellStart"/>
      <w:r>
        <w:rPr>
          <w:rFonts w:ascii="Georgia" w:hAnsi="Georgia"/>
        </w:rPr>
        <w:t>M:19</w:t>
      </w:r>
      <w:proofErr w:type="spellEnd"/>
      <w:r>
        <w:rPr>
          <w:rFonts w:ascii="Georgia" w:hAnsi="Georgia"/>
        </w:rPr>
        <w:t xml:space="preserve">. </w:t>
      </w:r>
      <w:proofErr w:type="spellStart"/>
      <w:r>
        <w:rPr>
          <w:rFonts w:ascii="Georgia" w:hAnsi="Georgia"/>
        </w:rPr>
        <w:t>15pp</w:t>
      </w:r>
      <w:proofErr w:type="spellEnd"/>
      <w:r>
        <w:rPr>
          <w:rFonts w:ascii="Georgia" w:hAnsi="Georgia"/>
        </w:rPr>
        <w:t>.</w:t>
      </w:r>
    </w:p>
    <w:p w:rsidR="00BA2030" w:rsidRDefault="00BA2030" w:rsidP="00BA2030">
      <w:pPr>
        <w:tabs>
          <w:tab w:val="num" w:pos="1080"/>
        </w:tabs>
        <w:spacing w:after="0" w:line="280" w:lineRule="atLeast"/>
        <w:jc w:val="both"/>
        <w:rPr>
          <w:rFonts w:ascii="Georgia" w:hAnsi="Georgia"/>
        </w:rPr>
      </w:pPr>
    </w:p>
    <w:p w:rsidR="00BA2030" w:rsidRDefault="00BA2030" w:rsidP="00BA2030">
      <w:pPr>
        <w:tabs>
          <w:tab w:val="num" w:pos="1080"/>
        </w:tabs>
        <w:spacing w:after="0" w:line="280" w:lineRule="atLeast"/>
        <w:jc w:val="both"/>
        <w:rPr>
          <w:rFonts w:ascii="Georgia" w:hAnsi="Georgia"/>
          <w:lang w:val="sv-SE"/>
        </w:rPr>
      </w:pPr>
      <w:r>
        <w:rPr>
          <w:rFonts w:ascii="Georgia" w:hAnsi="Georgia"/>
          <w:lang w:val="sv-SE"/>
        </w:rPr>
        <w:t>Sköld, M., H. Svedäng, D. Valentinsson, P. Jonsson, P. Börjesson, J. Lövgren, H.C. Nilsson, A. Svensson and J. Hjelm (2011). Fiskbestånd och bottenmiljö vid svenska västkusten 2004-2009 – effekter av trålgränsutflyttning och andra fiskeregleringar</w:t>
      </w:r>
      <w:r>
        <w:rPr>
          <w:rFonts w:ascii="Georgia" w:hAnsi="Georgia"/>
          <w:u w:val="single"/>
          <w:lang w:val="sv-SE"/>
        </w:rPr>
        <w:t>. Finfo</w:t>
      </w:r>
      <w:r>
        <w:rPr>
          <w:rFonts w:ascii="Georgia" w:hAnsi="Georgia"/>
          <w:lang w:val="sv-SE"/>
        </w:rPr>
        <w:t xml:space="preserve"> 2011:6. 48pp.</w:t>
      </w:r>
    </w:p>
    <w:p w:rsidR="00BA2030" w:rsidRDefault="00BA2030" w:rsidP="00BA2030">
      <w:pPr>
        <w:tabs>
          <w:tab w:val="num" w:pos="1080"/>
        </w:tabs>
        <w:spacing w:after="0" w:line="280" w:lineRule="atLeast"/>
        <w:jc w:val="both"/>
        <w:rPr>
          <w:rFonts w:ascii="Georgia" w:hAnsi="Georgia"/>
          <w:lang w:val="sv-SE"/>
        </w:rPr>
      </w:pPr>
    </w:p>
    <w:p w:rsidR="00BA2030" w:rsidRPr="00821A48" w:rsidRDefault="00BA2030" w:rsidP="00BA2030">
      <w:pPr>
        <w:tabs>
          <w:tab w:val="num" w:pos="1080"/>
        </w:tabs>
        <w:spacing w:after="0" w:line="280" w:lineRule="atLeast"/>
        <w:jc w:val="both"/>
        <w:rPr>
          <w:rFonts w:ascii="Georgia" w:hAnsi="Georgia"/>
          <w:lang w:val="nl-NL"/>
        </w:rPr>
      </w:pPr>
      <w:r>
        <w:rPr>
          <w:rFonts w:ascii="Georgia" w:hAnsi="Georgia"/>
          <w:lang w:val="sv-SE"/>
        </w:rPr>
        <w:t xml:space="preserve">Rotabakk, B.T., Skipnes, D., Akse, L., Birkeland, S., 2011. </w:t>
      </w:r>
      <w:r>
        <w:rPr>
          <w:rFonts w:ascii="Georgia" w:hAnsi="Georgia"/>
        </w:rPr>
        <w:t xml:space="preserve">Quality assessment </w:t>
      </w:r>
      <w:proofErr w:type="spellStart"/>
      <w:r>
        <w:rPr>
          <w:rFonts w:ascii="Georgia" w:hAnsi="Georgia"/>
        </w:rPr>
        <w:t>ofAtlantic</w:t>
      </w:r>
      <w:proofErr w:type="spellEnd"/>
      <w:r>
        <w:rPr>
          <w:rFonts w:ascii="Georgia" w:hAnsi="Georgia"/>
        </w:rPr>
        <w:t xml:space="preserve"> cod (</w:t>
      </w:r>
      <w:proofErr w:type="spellStart"/>
      <w:r>
        <w:rPr>
          <w:rFonts w:ascii="Georgia" w:hAnsi="Georgia"/>
        </w:rPr>
        <w:t>Gadus</w:t>
      </w:r>
      <w:proofErr w:type="spellEnd"/>
      <w:r>
        <w:rPr>
          <w:rFonts w:ascii="Georgia" w:hAnsi="Georgia"/>
        </w:rPr>
        <w:t xml:space="preserve"> </w:t>
      </w:r>
      <w:proofErr w:type="spellStart"/>
      <w:r>
        <w:rPr>
          <w:rFonts w:ascii="Georgia" w:hAnsi="Georgia"/>
        </w:rPr>
        <w:t>morhua</w:t>
      </w:r>
      <w:proofErr w:type="spellEnd"/>
      <w:r>
        <w:rPr>
          <w:rFonts w:ascii="Georgia" w:hAnsi="Georgia"/>
        </w:rPr>
        <w:t xml:space="preserve">) caught by </w:t>
      </w:r>
      <w:proofErr w:type="spellStart"/>
      <w:r>
        <w:rPr>
          <w:rFonts w:ascii="Georgia" w:hAnsi="Georgia"/>
        </w:rPr>
        <w:t>longlining</w:t>
      </w:r>
      <w:proofErr w:type="spellEnd"/>
      <w:r>
        <w:rPr>
          <w:rFonts w:ascii="Georgia" w:hAnsi="Georgia"/>
        </w:rPr>
        <w:t xml:space="preserve"> and trawling at the </w:t>
      </w:r>
      <w:proofErr w:type="spellStart"/>
      <w:r>
        <w:rPr>
          <w:rFonts w:ascii="Georgia" w:hAnsi="Georgia"/>
        </w:rPr>
        <w:t>sametime</w:t>
      </w:r>
      <w:proofErr w:type="spellEnd"/>
      <w:r>
        <w:rPr>
          <w:rFonts w:ascii="Georgia" w:hAnsi="Georgia"/>
        </w:rPr>
        <w:t xml:space="preserve"> and location. </w:t>
      </w:r>
      <w:r w:rsidRPr="00821A48">
        <w:rPr>
          <w:rFonts w:ascii="Georgia" w:hAnsi="Georgia"/>
          <w:lang w:val="nl-NL"/>
        </w:rPr>
        <w:t>Fish. Res. 112, 44–51.</w:t>
      </w:r>
    </w:p>
    <w:p w:rsidR="00BA2030" w:rsidRPr="00821A48" w:rsidRDefault="00BA2030" w:rsidP="00BA2030">
      <w:pPr>
        <w:spacing w:after="0" w:line="280" w:lineRule="atLeast"/>
        <w:jc w:val="both"/>
        <w:rPr>
          <w:rFonts w:ascii="Georgia" w:hAnsi="Georgia"/>
          <w:lang w:val="nl-NL"/>
        </w:rPr>
      </w:pPr>
    </w:p>
    <w:p w:rsidR="00BA2030" w:rsidRDefault="00BA2030" w:rsidP="00BA2030">
      <w:pPr>
        <w:spacing w:after="0" w:line="280" w:lineRule="atLeast"/>
        <w:jc w:val="both"/>
        <w:rPr>
          <w:rFonts w:ascii="Georgia" w:hAnsi="Georgia"/>
          <w:lang w:val="sv-SE"/>
        </w:rPr>
      </w:pPr>
      <w:r>
        <w:rPr>
          <w:rFonts w:ascii="Georgia" w:hAnsi="Georgia"/>
          <w:lang w:val="sv-SE"/>
        </w:rPr>
        <w:t>SLU 2015. Sekretariatet för selektivt fiske - Rapportering av 2014 års verksamhet: Aktiva redskap.</w:t>
      </w:r>
      <w:r>
        <w:rPr>
          <w:lang w:val="sv-SE"/>
        </w:rPr>
        <w:t xml:space="preserve"> </w:t>
      </w:r>
      <w:r>
        <w:rPr>
          <w:rFonts w:ascii="Georgia" w:hAnsi="Georgia"/>
          <w:lang w:val="sv-SE"/>
        </w:rPr>
        <w:t>http://www.slu.se/Documents/externwebben/akvatiska-resurser/selektivt%20fiske/Rapport%20fo%cc%88r%202014%20Sekretariatet%20fo%cc%88r%20selektivt%20fiske.pdf</w:t>
      </w:r>
    </w:p>
    <w:p w:rsidR="00BA2030" w:rsidRDefault="00BA2030" w:rsidP="00BA2030">
      <w:pPr>
        <w:spacing w:after="0" w:line="280" w:lineRule="atLeast"/>
        <w:jc w:val="both"/>
        <w:rPr>
          <w:rFonts w:ascii="Georgia" w:hAnsi="Georgia"/>
          <w:lang w:val="sv-SE"/>
        </w:rPr>
      </w:pPr>
    </w:p>
    <w:p w:rsidR="00BA2030" w:rsidRDefault="00BA2030" w:rsidP="00BA2030">
      <w:pPr>
        <w:spacing w:after="0" w:line="280" w:lineRule="atLeast"/>
        <w:jc w:val="both"/>
        <w:rPr>
          <w:rFonts w:ascii="Georgia" w:hAnsi="Georgia"/>
        </w:rPr>
      </w:pPr>
      <w:r>
        <w:rPr>
          <w:rFonts w:ascii="Georgia" w:hAnsi="Georgia"/>
        </w:rPr>
        <w:t xml:space="preserve">STECF </w:t>
      </w:r>
      <w:proofErr w:type="spellStart"/>
      <w:r>
        <w:rPr>
          <w:rFonts w:ascii="Georgia" w:hAnsi="Georgia"/>
        </w:rPr>
        <w:t>2014a</w:t>
      </w:r>
      <w:proofErr w:type="spellEnd"/>
      <w:r>
        <w:rPr>
          <w:rFonts w:ascii="Georgia" w:hAnsi="Georgia"/>
        </w:rPr>
        <w:t>. Scientific, Technical and Economic Committee for Fisheries (STECF) – Landing Obligations in EU Fisheries - part 3 (STECF-14-06). 2014.</w:t>
      </w:r>
    </w:p>
    <w:p w:rsidR="00BA2030" w:rsidRDefault="00BA2030" w:rsidP="00BA2030">
      <w:pPr>
        <w:spacing w:after="0" w:line="280" w:lineRule="atLeast"/>
        <w:jc w:val="both"/>
        <w:rPr>
          <w:rFonts w:ascii="Georgia" w:hAnsi="Georgia"/>
        </w:rPr>
      </w:pPr>
      <w:r>
        <w:rPr>
          <w:rFonts w:ascii="Georgia" w:hAnsi="Georgia"/>
        </w:rPr>
        <w:t xml:space="preserve">Publications Office of the European Union, Luxembourg, </w:t>
      </w:r>
      <w:proofErr w:type="spellStart"/>
      <w:r>
        <w:rPr>
          <w:rFonts w:ascii="Georgia" w:hAnsi="Georgia"/>
        </w:rPr>
        <w:t>EUR</w:t>
      </w:r>
      <w:proofErr w:type="spellEnd"/>
      <w:r>
        <w:rPr>
          <w:rFonts w:ascii="Georgia" w:hAnsi="Georgia"/>
        </w:rPr>
        <w:t xml:space="preserve"> 26610 EN, </w:t>
      </w:r>
      <w:proofErr w:type="spellStart"/>
      <w:r>
        <w:rPr>
          <w:rFonts w:ascii="Georgia" w:hAnsi="Georgia"/>
        </w:rPr>
        <w:t>JRC</w:t>
      </w:r>
      <w:proofErr w:type="spellEnd"/>
      <w:r>
        <w:rPr>
          <w:rFonts w:ascii="Georgia" w:hAnsi="Georgia"/>
        </w:rPr>
        <w:t xml:space="preserve"> 89785, 56 pp.</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r>
        <w:rPr>
          <w:rFonts w:ascii="Georgia" w:hAnsi="Georgia"/>
        </w:rPr>
        <w:t xml:space="preserve">STECF </w:t>
      </w:r>
      <w:proofErr w:type="spellStart"/>
      <w:r>
        <w:rPr>
          <w:rFonts w:ascii="Georgia" w:hAnsi="Georgia"/>
        </w:rPr>
        <w:t>2014b</w:t>
      </w:r>
      <w:proofErr w:type="spellEnd"/>
      <w:r>
        <w:rPr>
          <w:rFonts w:ascii="Georgia" w:hAnsi="Georgia"/>
        </w:rPr>
        <w:t xml:space="preserve">. Scientific, Technical and Economic Committee for Fisheries (STECF) – Evaluation of Fishing Effort Regimes in European Waters - Part 2 (STECF-14-20). 2014. Publications Office of the European Union, Luxembourg, </w:t>
      </w:r>
      <w:proofErr w:type="spellStart"/>
      <w:r>
        <w:rPr>
          <w:rFonts w:ascii="Georgia" w:hAnsi="Georgia"/>
        </w:rPr>
        <w:t>EUR</w:t>
      </w:r>
      <w:proofErr w:type="spellEnd"/>
      <w:r>
        <w:rPr>
          <w:rFonts w:ascii="Georgia" w:hAnsi="Georgia"/>
        </w:rPr>
        <w:t xml:space="preserve"> 27027 EN, </w:t>
      </w:r>
      <w:proofErr w:type="spellStart"/>
      <w:r>
        <w:rPr>
          <w:rFonts w:ascii="Georgia" w:hAnsi="Georgia"/>
        </w:rPr>
        <w:t>JRC</w:t>
      </w:r>
      <w:proofErr w:type="spellEnd"/>
      <w:r>
        <w:rPr>
          <w:rFonts w:ascii="Georgia" w:hAnsi="Georgia"/>
        </w:rPr>
        <w:t xml:space="preserve"> 93183, 844 pp.</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lang w:val="en-US"/>
        </w:rPr>
      </w:pPr>
      <w:r>
        <w:rPr>
          <w:rFonts w:ascii="Georgia" w:hAnsi="Georgia"/>
          <w:lang w:val="en-US"/>
        </w:rPr>
        <w:t xml:space="preserve">STECF </w:t>
      </w:r>
      <w:proofErr w:type="spellStart"/>
      <w:r>
        <w:rPr>
          <w:rFonts w:ascii="Georgia" w:hAnsi="Georgia"/>
          <w:lang w:val="en-US"/>
        </w:rPr>
        <w:t>2014c</w:t>
      </w:r>
      <w:proofErr w:type="spellEnd"/>
      <w:r>
        <w:rPr>
          <w:rFonts w:ascii="Georgia" w:hAnsi="Georgia"/>
          <w:lang w:val="en-US"/>
        </w:rPr>
        <w:t>. Scientific, Technical and Economic Committee for Fisheries (STECF) – 46th Plenary Meeting Report (</w:t>
      </w:r>
      <w:proofErr w:type="spellStart"/>
      <w:r>
        <w:rPr>
          <w:rFonts w:ascii="Georgia" w:hAnsi="Georgia"/>
          <w:lang w:val="en-US"/>
        </w:rPr>
        <w:t>PLEN</w:t>
      </w:r>
      <w:proofErr w:type="spellEnd"/>
      <w:r>
        <w:rPr>
          <w:rFonts w:ascii="Georgia" w:hAnsi="Georgia"/>
          <w:lang w:val="en-US"/>
        </w:rPr>
        <w:t>-14-02). 2014. Publications Office of the</w:t>
      </w:r>
    </w:p>
    <w:p w:rsidR="00BA2030" w:rsidRDefault="00BA2030" w:rsidP="00BA2030">
      <w:pPr>
        <w:spacing w:after="0" w:line="280" w:lineRule="atLeast"/>
        <w:jc w:val="both"/>
        <w:rPr>
          <w:rFonts w:ascii="Georgia" w:hAnsi="Georgia"/>
          <w:lang w:val="sv-SE"/>
        </w:rPr>
      </w:pPr>
      <w:r>
        <w:rPr>
          <w:rFonts w:ascii="Georgia" w:hAnsi="Georgia"/>
          <w:lang w:val="sv-SE"/>
        </w:rPr>
        <w:t>European Union, Luxembourg, EUR 26810 EN, JRC 91540, 117 pp.</w:t>
      </w:r>
    </w:p>
    <w:p w:rsidR="00BA2030" w:rsidRDefault="00BA2030" w:rsidP="00BA2030">
      <w:pPr>
        <w:spacing w:after="0" w:line="280" w:lineRule="atLeast"/>
        <w:jc w:val="both"/>
        <w:rPr>
          <w:rFonts w:ascii="Georgia" w:hAnsi="Georgia"/>
          <w:lang w:val="sv-SE"/>
        </w:rPr>
      </w:pPr>
    </w:p>
    <w:p w:rsidR="00BA2030" w:rsidRDefault="00BA2030" w:rsidP="00BA2030">
      <w:pPr>
        <w:spacing w:after="0" w:line="280" w:lineRule="atLeast"/>
        <w:jc w:val="both"/>
        <w:rPr>
          <w:rFonts w:ascii="Georgia" w:hAnsi="Georgia"/>
          <w:lang w:val="en-US"/>
        </w:rPr>
      </w:pPr>
      <w:r>
        <w:rPr>
          <w:rFonts w:ascii="Georgia" w:hAnsi="Georgia"/>
          <w:lang w:val="sv-SE"/>
        </w:rPr>
        <w:t xml:space="preserve">Stötera, S., Degen-Smyrek, A.K. Krumme, U., Stepputis, D., Limmer, B., Hammer, C. (2015). </w:t>
      </w:r>
      <w:r>
        <w:rPr>
          <w:rFonts w:ascii="Georgia" w:hAnsi="Georgia"/>
          <w:lang w:val="en-US"/>
        </w:rPr>
        <w:t>Evaluation of chemical markers for age validation of western Baltic cod (</w:t>
      </w:r>
      <w:proofErr w:type="spellStart"/>
      <w:r>
        <w:rPr>
          <w:rFonts w:ascii="Georgia" w:hAnsi="Georgia"/>
          <w:lang w:val="en-US"/>
        </w:rPr>
        <w:t>Gadus</w:t>
      </w:r>
      <w:proofErr w:type="spellEnd"/>
      <w:r>
        <w:rPr>
          <w:rFonts w:ascii="Georgia" w:hAnsi="Georgia"/>
          <w:lang w:val="en-US"/>
        </w:rPr>
        <w:t xml:space="preserve"> </w:t>
      </w:r>
      <w:proofErr w:type="spellStart"/>
      <w:r>
        <w:rPr>
          <w:rFonts w:ascii="Georgia" w:hAnsi="Georgia"/>
          <w:lang w:val="en-US"/>
        </w:rPr>
        <w:t>morhua</w:t>
      </w:r>
      <w:proofErr w:type="spellEnd"/>
      <w:r>
        <w:rPr>
          <w:rFonts w:ascii="Georgia" w:hAnsi="Georgia"/>
          <w:lang w:val="en-US"/>
        </w:rPr>
        <w:t xml:space="preserve">) </w:t>
      </w:r>
      <w:proofErr w:type="spellStart"/>
      <w:r>
        <w:rPr>
          <w:rFonts w:ascii="Georgia" w:hAnsi="Georgia"/>
          <w:lang w:val="en-US"/>
        </w:rPr>
        <w:lastRenderedPageBreak/>
        <w:t>otoliths</w:t>
      </w:r>
      <w:proofErr w:type="spellEnd"/>
      <w:r>
        <w:rPr>
          <w:rFonts w:ascii="Georgia" w:hAnsi="Georgia"/>
          <w:lang w:val="en-US"/>
        </w:rPr>
        <w:t xml:space="preserve">. Frontiers in Marine Science (Conference paper). </w:t>
      </w:r>
      <w:proofErr w:type="spellStart"/>
      <w:r>
        <w:rPr>
          <w:rFonts w:ascii="Georgia" w:hAnsi="Georgia"/>
          <w:lang w:val="en-US"/>
        </w:rPr>
        <w:t>DOI:10.3389</w:t>
      </w:r>
      <w:proofErr w:type="spellEnd"/>
      <w:r>
        <w:rPr>
          <w:rFonts w:ascii="Georgia" w:hAnsi="Georgia"/>
          <w:lang w:val="en-US"/>
        </w:rPr>
        <w:t>/</w:t>
      </w:r>
      <w:proofErr w:type="spellStart"/>
      <w:r>
        <w:rPr>
          <w:rFonts w:ascii="Georgia" w:hAnsi="Georgia"/>
          <w:lang w:val="en-US"/>
        </w:rPr>
        <w:t>conf.FMARS.2015.03.00137</w:t>
      </w:r>
      <w:proofErr w:type="spellEnd"/>
      <w:r>
        <w:rPr>
          <w:rFonts w:ascii="Georgia" w:hAnsi="Georgia"/>
          <w:lang w:val="en-US"/>
        </w:rPr>
        <w:t>.</w:t>
      </w:r>
    </w:p>
    <w:p w:rsidR="00BA2030" w:rsidRDefault="00BA2030" w:rsidP="00BA2030">
      <w:pPr>
        <w:spacing w:after="0" w:line="280" w:lineRule="atLeast"/>
        <w:jc w:val="both"/>
        <w:rPr>
          <w:rFonts w:ascii="Georgia" w:hAnsi="Georgia"/>
          <w:lang w:val="en-US"/>
        </w:rPr>
      </w:pPr>
    </w:p>
    <w:p w:rsidR="00BA2030" w:rsidRDefault="00BA2030" w:rsidP="00BA2030">
      <w:pPr>
        <w:spacing w:after="0" w:line="280" w:lineRule="atLeast"/>
        <w:jc w:val="both"/>
        <w:rPr>
          <w:rFonts w:ascii="Georgia" w:hAnsi="Georgia"/>
        </w:rPr>
      </w:pPr>
      <w:r>
        <w:rPr>
          <w:rFonts w:ascii="Georgia" w:hAnsi="Georgia"/>
          <w:lang w:val="sv-SE"/>
        </w:rPr>
        <w:t xml:space="preserve">Suuronen, P., Chopin, F., Glass, C., Løkkeborg, S., Matsushita, Y., Queirolo, D., Rihan,D., 2012. </w:t>
      </w:r>
      <w:r>
        <w:rPr>
          <w:rFonts w:ascii="Georgia" w:hAnsi="Georgia"/>
        </w:rPr>
        <w:t xml:space="preserve">Low impact and fuel efficient fishing-Looking beyond the </w:t>
      </w:r>
      <w:proofErr w:type="spellStart"/>
      <w:r>
        <w:rPr>
          <w:rFonts w:ascii="Georgia" w:hAnsi="Georgia"/>
        </w:rPr>
        <w:t>horizon.Fish</w:t>
      </w:r>
      <w:proofErr w:type="spellEnd"/>
      <w:r>
        <w:rPr>
          <w:rFonts w:ascii="Georgia" w:hAnsi="Georgia"/>
        </w:rPr>
        <w:t>. Res. 119–120, 135–146.</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rPr>
      </w:pPr>
      <w:r>
        <w:rPr>
          <w:rFonts w:ascii="Georgia" w:hAnsi="Georgia"/>
        </w:rPr>
        <w:t xml:space="preserve">Thomsen, B., </w:t>
      </w:r>
      <w:proofErr w:type="spellStart"/>
      <w:r>
        <w:rPr>
          <w:rFonts w:ascii="Georgia" w:hAnsi="Georgia"/>
        </w:rPr>
        <w:t>Humborstad</w:t>
      </w:r>
      <w:proofErr w:type="spellEnd"/>
      <w:r>
        <w:rPr>
          <w:rFonts w:ascii="Georgia" w:hAnsi="Georgia"/>
        </w:rPr>
        <w:t xml:space="preserve">, </w:t>
      </w:r>
      <w:proofErr w:type="spellStart"/>
      <w:r>
        <w:rPr>
          <w:rFonts w:ascii="Georgia" w:hAnsi="Georgia"/>
        </w:rPr>
        <w:t>O.B</w:t>
      </w:r>
      <w:proofErr w:type="spellEnd"/>
      <w:r>
        <w:rPr>
          <w:rFonts w:ascii="Georgia" w:hAnsi="Georgia"/>
        </w:rPr>
        <w:t xml:space="preserve">., </w:t>
      </w:r>
      <w:proofErr w:type="spellStart"/>
      <w:r>
        <w:rPr>
          <w:rFonts w:ascii="Georgia" w:hAnsi="Georgia"/>
        </w:rPr>
        <w:t>Furevik</w:t>
      </w:r>
      <w:proofErr w:type="spellEnd"/>
      <w:r>
        <w:rPr>
          <w:rFonts w:ascii="Georgia" w:hAnsi="Georgia"/>
        </w:rPr>
        <w:t xml:space="preserve">, </w:t>
      </w:r>
      <w:proofErr w:type="spellStart"/>
      <w:r>
        <w:rPr>
          <w:rFonts w:ascii="Georgia" w:hAnsi="Georgia"/>
        </w:rPr>
        <w:t>D.M</w:t>
      </w:r>
      <w:proofErr w:type="spellEnd"/>
      <w:r>
        <w:rPr>
          <w:rFonts w:ascii="Georgia" w:hAnsi="Georgia"/>
        </w:rPr>
        <w:t xml:space="preserve">., 2010. Fish pots: fish </w:t>
      </w:r>
      <w:proofErr w:type="spellStart"/>
      <w:r>
        <w:rPr>
          <w:rFonts w:ascii="Georgia" w:hAnsi="Georgia"/>
        </w:rPr>
        <w:t>behaviour,capture</w:t>
      </w:r>
      <w:proofErr w:type="spellEnd"/>
      <w:r>
        <w:rPr>
          <w:rFonts w:ascii="Georgia" w:hAnsi="Georgia"/>
        </w:rPr>
        <w:t xml:space="preserve"> processes, and conservation issues. </w:t>
      </w:r>
      <w:proofErr w:type="spellStart"/>
      <w:r>
        <w:rPr>
          <w:rFonts w:ascii="Georgia" w:hAnsi="Georgia"/>
        </w:rPr>
        <w:t>Behav</w:t>
      </w:r>
      <w:proofErr w:type="spellEnd"/>
      <w:r>
        <w:rPr>
          <w:rFonts w:ascii="Georgia" w:hAnsi="Georgia"/>
        </w:rPr>
        <w:t xml:space="preserve">. Mar. Fishes </w:t>
      </w:r>
      <w:proofErr w:type="spellStart"/>
      <w:r>
        <w:rPr>
          <w:rFonts w:ascii="Georgia" w:hAnsi="Georgia"/>
        </w:rPr>
        <w:t>CaptureProcess</w:t>
      </w:r>
      <w:proofErr w:type="spellEnd"/>
      <w:r>
        <w:rPr>
          <w:rFonts w:ascii="Georgia" w:hAnsi="Georgia"/>
        </w:rPr>
        <w:t xml:space="preserve">. </w:t>
      </w:r>
      <w:proofErr w:type="spellStart"/>
      <w:r>
        <w:rPr>
          <w:rFonts w:ascii="Georgia" w:hAnsi="Georgia"/>
        </w:rPr>
        <w:t>Conserv</w:t>
      </w:r>
      <w:proofErr w:type="spellEnd"/>
      <w:r>
        <w:rPr>
          <w:rFonts w:ascii="Georgia" w:hAnsi="Georgia"/>
        </w:rPr>
        <w:t xml:space="preserve">. </w:t>
      </w:r>
      <w:proofErr w:type="spellStart"/>
      <w:r>
        <w:rPr>
          <w:rFonts w:ascii="Georgia" w:hAnsi="Georgia"/>
        </w:rPr>
        <w:t>Chall</w:t>
      </w:r>
      <w:proofErr w:type="spellEnd"/>
      <w:r>
        <w:rPr>
          <w:rFonts w:ascii="Georgia" w:hAnsi="Georgia"/>
        </w:rPr>
        <w:t>., 143–158.</w:t>
      </w:r>
    </w:p>
    <w:p w:rsidR="00BA2030" w:rsidRDefault="00BA2030" w:rsidP="00BA2030">
      <w:pPr>
        <w:spacing w:after="0" w:line="280" w:lineRule="atLeast"/>
        <w:jc w:val="both"/>
        <w:rPr>
          <w:rFonts w:ascii="Georgia" w:hAnsi="Georgia"/>
        </w:rPr>
      </w:pPr>
    </w:p>
    <w:p w:rsidR="00BA2030" w:rsidRDefault="00BA2030" w:rsidP="00BA2030">
      <w:pPr>
        <w:spacing w:after="0" w:line="280" w:lineRule="atLeast"/>
        <w:jc w:val="both"/>
        <w:rPr>
          <w:rFonts w:ascii="Georgia" w:hAnsi="Georgia"/>
          <w:lang w:val="en-US"/>
        </w:rPr>
      </w:pPr>
      <w:proofErr w:type="spellStart"/>
      <w:r>
        <w:rPr>
          <w:rFonts w:ascii="Georgia" w:hAnsi="Georgia"/>
          <w:lang w:val="en-US"/>
        </w:rPr>
        <w:t>Valdemarsen</w:t>
      </w:r>
      <w:proofErr w:type="spellEnd"/>
      <w:r>
        <w:rPr>
          <w:rFonts w:ascii="Georgia" w:hAnsi="Georgia"/>
          <w:lang w:val="en-US"/>
        </w:rPr>
        <w:t xml:space="preserve">, </w:t>
      </w:r>
      <w:proofErr w:type="spellStart"/>
      <w:r>
        <w:rPr>
          <w:rFonts w:ascii="Georgia" w:hAnsi="Georgia"/>
          <w:lang w:val="en-US"/>
        </w:rPr>
        <w:t>J.W</w:t>
      </w:r>
      <w:proofErr w:type="spellEnd"/>
      <w:r>
        <w:rPr>
          <w:rFonts w:ascii="Georgia" w:hAnsi="Georgia"/>
          <w:lang w:val="en-US"/>
        </w:rPr>
        <w:t xml:space="preserve"> 1989. Size selectivity in shrimp trawls. </w:t>
      </w:r>
      <w:proofErr w:type="spellStart"/>
      <w:r>
        <w:rPr>
          <w:rFonts w:ascii="Georgia" w:hAnsi="Georgia"/>
          <w:lang w:val="en-US"/>
        </w:rPr>
        <w:t>Proc.World</w:t>
      </w:r>
      <w:proofErr w:type="spellEnd"/>
      <w:r>
        <w:rPr>
          <w:rFonts w:ascii="Georgia" w:hAnsi="Georgia"/>
          <w:lang w:val="en-US"/>
        </w:rPr>
        <w:t xml:space="preserve"> </w:t>
      </w:r>
      <w:proofErr w:type="spellStart"/>
      <w:r>
        <w:rPr>
          <w:rFonts w:ascii="Georgia" w:hAnsi="Georgia"/>
          <w:lang w:val="en-US"/>
        </w:rPr>
        <w:t>Symp</w:t>
      </w:r>
      <w:proofErr w:type="spellEnd"/>
      <w:r>
        <w:rPr>
          <w:rFonts w:ascii="Georgia" w:hAnsi="Georgia"/>
          <w:lang w:val="en-US"/>
        </w:rPr>
        <w:t xml:space="preserve">. Fish Gear Fish vessel Designs, </w:t>
      </w:r>
      <w:proofErr w:type="spellStart"/>
      <w:r>
        <w:rPr>
          <w:rFonts w:ascii="Georgia" w:hAnsi="Georgia"/>
          <w:lang w:val="en-US"/>
        </w:rPr>
        <w:t>St.Johns</w:t>
      </w:r>
      <w:proofErr w:type="spellEnd"/>
      <w:r>
        <w:rPr>
          <w:rFonts w:ascii="Georgia" w:hAnsi="Georgia"/>
          <w:lang w:val="en-US"/>
        </w:rPr>
        <w:t xml:space="preserve">. Nov, 1989 </w:t>
      </w:r>
      <w:proofErr w:type="spellStart"/>
      <w:r>
        <w:rPr>
          <w:rFonts w:ascii="Georgia" w:hAnsi="Georgia"/>
          <w:lang w:val="en-US"/>
        </w:rPr>
        <w:t>pp39</w:t>
      </w:r>
      <w:proofErr w:type="spellEnd"/>
      <w:r>
        <w:rPr>
          <w:rFonts w:ascii="Georgia" w:hAnsi="Georgia"/>
          <w:lang w:val="en-US"/>
        </w:rPr>
        <w:t>-41.</w:t>
      </w:r>
    </w:p>
    <w:p w:rsidR="00BA2030" w:rsidRDefault="00BA2030" w:rsidP="00BA2030">
      <w:pPr>
        <w:spacing w:after="0" w:line="280" w:lineRule="atLeast"/>
        <w:jc w:val="both"/>
        <w:rPr>
          <w:rFonts w:ascii="Georgia" w:hAnsi="Georgia"/>
          <w:lang w:val="en-US"/>
        </w:rPr>
      </w:pPr>
    </w:p>
    <w:p w:rsidR="00BA2030" w:rsidRDefault="00BA2030" w:rsidP="00BA2030">
      <w:pPr>
        <w:spacing w:after="0" w:line="280" w:lineRule="atLeast"/>
        <w:jc w:val="both"/>
        <w:rPr>
          <w:rFonts w:ascii="Georgia" w:hAnsi="Georgia"/>
          <w:lang w:val="sv-SE"/>
        </w:rPr>
      </w:pPr>
      <w:proofErr w:type="spellStart"/>
      <w:r>
        <w:rPr>
          <w:rFonts w:ascii="Georgia" w:hAnsi="Georgia"/>
          <w:lang w:val="en-US"/>
        </w:rPr>
        <w:t>Valdemarsen</w:t>
      </w:r>
      <w:proofErr w:type="spellEnd"/>
      <w:r>
        <w:rPr>
          <w:rFonts w:ascii="Georgia" w:hAnsi="Georgia"/>
          <w:lang w:val="en-US"/>
        </w:rPr>
        <w:t xml:space="preserve">, J. </w:t>
      </w:r>
      <w:proofErr w:type="spellStart"/>
      <w:r>
        <w:rPr>
          <w:rFonts w:ascii="Georgia" w:hAnsi="Georgia"/>
          <w:lang w:val="en-US"/>
        </w:rPr>
        <w:t>W.G</w:t>
      </w:r>
      <w:proofErr w:type="spellEnd"/>
      <w:r>
        <w:rPr>
          <w:rFonts w:ascii="Georgia" w:hAnsi="Georgia"/>
          <w:lang w:val="en-US"/>
        </w:rPr>
        <w:t xml:space="preserve">. </w:t>
      </w:r>
      <w:proofErr w:type="spellStart"/>
      <w:r>
        <w:rPr>
          <w:rFonts w:ascii="Georgia" w:hAnsi="Georgia"/>
          <w:lang w:val="en-US"/>
        </w:rPr>
        <w:t>Thorsteinsson</w:t>
      </w:r>
      <w:proofErr w:type="spellEnd"/>
      <w:r>
        <w:rPr>
          <w:rFonts w:ascii="Georgia" w:hAnsi="Georgia"/>
          <w:lang w:val="en-US"/>
        </w:rPr>
        <w:t xml:space="preserve">, </w:t>
      </w:r>
      <w:proofErr w:type="spellStart"/>
      <w:r>
        <w:rPr>
          <w:rFonts w:ascii="Georgia" w:hAnsi="Georgia"/>
          <w:lang w:val="en-US"/>
        </w:rPr>
        <w:t>J.Boye</w:t>
      </w:r>
      <w:proofErr w:type="spellEnd"/>
      <w:r>
        <w:rPr>
          <w:rFonts w:ascii="Georgia" w:hAnsi="Georgia"/>
          <w:lang w:val="en-US"/>
        </w:rPr>
        <w:t xml:space="preserve">, </w:t>
      </w:r>
      <w:proofErr w:type="spellStart"/>
      <w:r>
        <w:rPr>
          <w:rFonts w:ascii="Georgia" w:hAnsi="Georgia"/>
          <w:lang w:val="en-US"/>
        </w:rPr>
        <w:t>K.Lehman</w:t>
      </w:r>
      <w:proofErr w:type="spellEnd"/>
      <w:r>
        <w:rPr>
          <w:rFonts w:ascii="Georgia" w:hAnsi="Georgia"/>
          <w:lang w:val="en-US"/>
        </w:rPr>
        <w:t xml:space="preserve"> and </w:t>
      </w:r>
      <w:proofErr w:type="spellStart"/>
      <w:r>
        <w:rPr>
          <w:rFonts w:ascii="Georgia" w:hAnsi="Georgia"/>
          <w:lang w:val="en-US"/>
        </w:rPr>
        <w:t>J.A</w:t>
      </w:r>
      <w:proofErr w:type="spellEnd"/>
      <w:r>
        <w:rPr>
          <w:rFonts w:ascii="Georgia" w:hAnsi="Georgia"/>
          <w:lang w:val="en-US"/>
        </w:rPr>
        <w:t xml:space="preserve"> </w:t>
      </w:r>
      <w:proofErr w:type="spellStart"/>
      <w:r>
        <w:rPr>
          <w:rFonts w:ascii="Georgia" w:hAnsi="Georgia"/>
          <w:lang w:val="en-US"/>
        </w:rPr>
        <w:t>Jakobsen</w:t>
      </w:r>
      <w:proofErr w:type="spellEnd"/>
      <w:r>
        <w:rPr>
          <w:rFonts w:ascii="Georgia" w:hAnsi="Georgia"/>
          <w:lang w:val="en-US"/>
        </w:rPr>
        <w:t xml:space="preserve"> 1996. </w:t>
      </w:r>
      <w:r>
        <w:rPr>
          <w:rFonts w:ascii="Georgia" w:hAnsi="Georgia"/>
          <w:lang w:val="sv-SE"/>
        </w:rPr>
        <w:t>Seleksion I reketrål. Tema Nord 1996:520.</w:t>
      </w:r>
    </w:p>
    <w:p w:rsidR="00BA2030" w:rsidRDefault="00BA2030" w:rsidP="00BA2030">
      <w:pPr>
        <w:spacing w:after="0" w:line="280" w:lineRule="atLeast"/>
        <w:jc w:val="both"/>
        <w:rPr>
          <w:rFonts w:ascii="Georgia" w:hAnsi="Georgia"/>
          <w:lang w:val="sv-SE"/>
        </w:rPr>
      </w:pPr>
    </w:p>
    <w:p w:rsidR="00BA2030" w:rsidRDefault="00BA2030" w:rsidP="00BA2030">
      <w:pPr>
        <w:spacing w:after="0" w:line="280" w:lineRule="atLeast"/>
        <w:jc w:val="both"/>
        <w:rPr>
          <w:rFonts w:ascii="Georgia" w:hAnsi="Georgia"/>
          <w:lang w:val="sv-SE"/>
        </w:rPr>
      </w:pPr>
      <w:r>
        <w:rPr>
          <w:rFonts w:ascii="Georgia" w:hAnsi="Georgia"/>
          <w:lang w:val="sv-SE"/>
        </w:rPr>
        <w:t xml:space="preserve">Valentinsson, D., and Ulmestrand, M. 2008. </w:t>
      </w:r>
      <w:r>
        <w:rPr>
          <w:rFonts w:ascii="Georgia" w:hAnsi="Georgia"/>
        </w:rPr>
        <w:t xml:space="preserve">Species-selective Norway lobster trawling: Swedish grid experiments. </w:t>
      </w:r>
      <w:r>
        <w:rPr>
          <w:rFonts w:ascii="Georgia" w:hAnsi="Georgia"/>
          <w:lang w:val="sv-SE"/>
        </w:rPr>
        <w:t>Fisheries Research, 90: 109-117.</w:t>
      </w:r>
    </w:p>
    <w:p w:rsidR="00BA2030" w:rsidRDefault="00BA2030" w:rsidP="00BA2030">
      <w:pPr>
        <w:spacing w:after="0" w:line="280" w:lineRule="atLeast"/>
        <w:jc w:val="both"/>
        <w:rPr>
          <w:rFonts w:ascii="Georgia" w:hAnsi="Georgia"/>
          <w:lang w:val="sv-SE"/>
        </w:rPr>
      </w:pPr>
    </w:p>
    <w:p w:rsidR="00BA2030" w:rsidRPr="00C41457" w:rsidRDefault="00BA2030" w:rsidP="00BA2030">
      <w:pPr>
        <w:spacing w:after="0" w:line="280" w:lineRule="atLeast"/>
        <w:jc w:val="both"/>
        <w:rPr>
          <w:rFonts w:ascii="Georgia" w:hAnsi="Georgia"/>
          <w:lang w:val="sv-SE"/>
        </w:rPr>
      </w:pPr>
      <w:r>
        <w:rPr>
          <w:rFonts w:ascii="Georgia" w:hAnsi="Georgia"/>
          <w:lang w:val="sv-SE"/>
        </w:rPr>
        <w:t xml:space="preserve">Valentinsson, D. (ed) (2016). Sekretariatet för selektiv fiske- Rapportering av 2015-års verksamhet. Aqua reports 2016:8. Institutionen för akvatiska resurser, Sveriges lantbruksuniversitet, Lysekil. 126 pp. </w:t>
      </w:r>
      <w:r w:rsidRPr="00C41457">
        <w:rPr>
          <w:rFonts w:ascii="Georgia" w:hAnsi="Georgia"/>
          <w:lang w:val="sv-SE"/>
        </w:rPr>
        <w:t>ISBN: 978-91-576-9403-4 (electronic version).</w:t>
      </w:r>
    </w:p>
    <w:p w:rsidR="00BA2030" w:rsidRPr="00C41457" w:rsidRDefault="00BA2030" w:rsidP="00BA2030">
      <w:pPr>
        <w:spacing w:after="0" w:line="280" w:lineRule="atLeast"/>
        <w:jc w:val="both"/>
        <w:rPr>
          <w:rFonts w:ascii="Georgia" w:hAnsi="Georgia"/>
          <w:lang w:val="sv-SE"/>
        </w:rPr>
      </w:pPr>
    </w:p>
    <w:p w:rsidR="00BA2030" w:rsidRDefault="00BA2030" w:rsidP="00BA2030">
      <w:pPr>
        <w:spacing w:after="0" w:line="280" w:lineRule="atLeast"/>
        <w:jc w:val="both"/>
        <w:rPr>
          <w:rFonts w:ascii="Georgia" w:hAnsi="Georgia"/>
        </w:rPr>
      </w:pPr>
      <w:proofErr w:type="spellStart"/>
      <w:r>
        <w:rPr>
          <w:rFonts w:ascii="Georgia" w:hAnsi="Georgia"/>
        </w:rPr>
        <w:t>Weltersbach</w:t>
      </w:r>
      <w:proofErr w:type="spellEnd"/>
      <w:r>
        <w:rPr>
          <w:rFonts w:ascii="Georgia" w:hAnsi="Georgia"/>
        </w:rPr>
        <w:t xml:space="preserve">, M. S., and </w:t>
      </w:r>
      <w:proofErr w:type="spellStart"/>
      <w:r>
        <w:rPr>
          <w:rFonts w:ascii="Georgia" w:hAnsi="Georgia"/>
        </w:rPr>
        <w:t>Strehlow</w:t>
      </w:r>
      <w:proofErr w:type="spellEnd"/>
      <w:r>
        <w:rPr>
          <w:rFonts w:ascii="Georgia" w:hAnsi="Georgia"/>
        </w:rPr>
        <w:t>, H. V. 2013. Dead or alive–estimating</w:t>
      </w:r>
    </w:p>
    <w:p w:rsidR="00BA2030" w:rsidRDefault="00BA2030" w:rsidP="00BA2030">
      <w:pPr>
        <w:spacing w:after="0" w:line="280" w:lineRule="atLeast"/>
        <w:jc w:val="both"/>
        <w:rPr>
          <w:rFonts w:ascii="Georgia" w:hAnsi="Georgia"/>
        </w:rPr>
      </w:pPr>
      <w:r>
        <w:rPr>
          <w:rFonts w:ascii="Georgia" w:hAnsi="Georgia"/>
        </w:rPr>
        <w:t>post-release mortality of Atlantic cod in the recreational fishery.</w:t>
      </w:r>
    </w:p>
    <w:p w:rsidR="00BA2030" w:rsidRDefault="00BA2030" w:rsidP="00BA2030">
      <w:pPr>
        <w:spacing w:after="0" w:line="280" w:lineRule="atLeast"/>
        <w:jc w:val="both"/>
        <w:rPr>
          <w:rFonts w:ascii="Georgia" w:hAnsi="Georgia"/>
        </w:rPr>
      </w:pPr>
      <w:r>
        <w:rPr>
          <w:rFonts w:ascii="Georgia" w:hAnsi="Georgia"/>
        </w:rPr>
        <w:t>ICES Journal of Marine Science, 70: 864–872.</w:t>
      </w:r>
    </w:p>
    <w:p w:rsidR="00BA2030" w:rsidRDefault="00BA2030" w:rsidP="00BA2030">
      <w:pPr>
        <w:spacing w:after="0" w:line="280" w:lineRule="atLeast"/>
        <w:jc w:val="both"/>
        <w:rPr>
          <w:rFonts w:ascii="Georgia" w:hAnsi="Georgia"/>
          <w:lang w:val="en-US"/>
        </w:rPr>
      </w:pPr>
    </w:p>
    <w:p w:rsidR="00BA2030" w:rsidRDefault="00BA2030" w:rsidP="00BA2030">
      <w:pPr>
        <w:spacing w:after="0" w:line="280" w:lineRule="atLeast"/>
        <w:jc w:val="both"/>
        <w:rPr>
          <w:rFonts w:ascii="Georgia" w:eastAsiaTheme="minorHAnsi" w:hAnsi="Georgia"/>
          <w:lang w:val="en-US"/>
        </w:rPr>
      </w:pPr>
      <w:r>
        <w:rPr>
          <w:rFonts w:ascii="Georgia" w:eastAsiaTheme="minorHAnsi" w:hAnsi="Georgia"/>
          <w:lang w:val="sv-SE"/>
        </w:rPr>
        <w:t xml:space="preserve">Ziegler F.S., S. Hornborg, D. Valentinsson, E. Skontorp Hognes, G. Søvik, O.R. Eigaard (2016). </w:t>
      </w:r>
      <w:r>
        <w:rPr>
          <w:rFonts w:ascii="Georgia" w:eastAsiaTheme="minorHAnsi" w:hAnsi="Georgia"/>
          <w:lang w:val="en-US"/>
        </w:rPr>
        <w:t>"</w:t>
      </w:r>
      <w:r>
        <w:rPr>
          <w:rFonts w:ascii="Georgia" w:eastAsiaTheme="minorHAnsi" w:hAnsi="Georgia"/>
        </w:rPr>
        <w:t>Same stock, different management: quantifying the sustainability of Skagerrak shrimp fisheries from a product perspective"</w:t>
      </w:r>
      <w:r>
        <w:rPr>
          <w:rFonts w:ascii="Georgia" w:eastAsiaTheme="minorHAnsi" w:hAnsi="Georgia"/>
          <w:lang w:val="en-US"/>
        </w:rPr>
        <w:t xml:space="preserve">. </w:t>
      </w:r>
      <w:r>
        <w:rPr>
          <w:rFonts w:ascii="Georgia" w:eastAsiaTheme="minorHAnsi" w:hAnsi="Georgia"/>
        </w:rPr>
        <w:t xml:space="preserve">ICES Journal of Marine Science 73(7): 1806-1814. </w:t>
      </w:r>
      <w:proofErr w:type="spellStart"/>
      <w:r>
        <w:rPr>
          <w:rFonts w:ascii="Georgia" w:eastAsiaTheme="minorHAnsi" w:hAnsi="Georgia"/>
          <w:lang w:val="en-US"/>
        </w:rPr>
        <w:t>doi:10.1093</w:t>
      </w:r>
      <w:proofErr w:type="spellEnd"/>
      <w:r>
        <w:rPr>
          <w:rFonts w:ascii="Georgia" w:eastAsiaTheme="minorHAnsi" w:hAnsi="Georgia"/>
          <w:b/>
          <w:bCs/>
          <w:lang w:val="en-US"/>
        </w:rPr>
        <w:t>/</w:t>
      </w:r>
      <w:proofErr w:type="spellStart"/>
      <w:r>
        <w:rPr>
          <w:rFonts w:ascii="Georgia" w:eastAsiaTheme="minorHAnsi" w:hAnsi="Georgia"/>
          <w:lang w:val="en-US"/>
        </w:rPr>
        <w:t>icesjms</w:t>
      </w:r>
      <w:proofErr w:type="spellEnd"/>
      <w:r>
        <w:rPr>
          <w:rFonts w:ascii="Georgia" w:eastAsiaTheme="minorHAnsi" w:hAnsi="Georgia"/>
          <w:b/>
          <w:bCs/>
          <w:lang w:val="en-US"/>
        </w:rPr>
        <w:t>/</w:t>
      </w:r>
      <w:proofErr w:type="spellStart"/>
      <w:r>
        <w:rPr>
          <w:rFonts w:ascii="Georgia" w:eastAsiaTheme="minorHAnsi" w:hAnsi="Georgia"/>
          <w:lang w:val="en-US"/>
        </w:rPr>
        <w:t>fsw035</w:t>
      </w:r>
      <w:proofErr w:type="spellEnd"/>
    </w:p>
    <w:p w:rsidR="00E3599D" w:rsidRDefault="00E3599D" w:rsidP="00BA2030">
      <w:pPr>
        <w:jc w:val="both"/>
      </w:pPr>
    </w:p>
    <w:sectPr w:rsidR="00E3599D" w:rsidSect="00AB54FF">
      <w:headerReference w:type="default" r:id="rId21"/>
      <w:footerReference w:type="default" r:id="rId2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30" w:rsidRDefault="00BA2030">
      <w:pPr>
        <w:spacing w:line="240" w:lineRule="auto"/>
      </w:pPr>
      <w:r>
        <w:separator/>
      </w:r>
    </w:p>
  </w:endnote>
  <w:endnote w:type="continuationSeparator" w:id="0">
    <w:p w:rsidR="00BA2030" w:rsidRDefault="00BA2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76663"/>
      <w:docPartObj>
        <w:docPartGallery w:val="Page Numbers (Bottom of Page)"/>
        <w:docPartUnique/>
      </w:docPartObj>
    </w:sdtPr>
    <w:sdtEndPr/>
    <w:sdtContent>
      <w:p w:rsidR="00BA2030" w:rsidRDefault="00BA2030">
        <w:pPr>
          <w:pStyle w:val="Footer"/>
          <w:jc w:val="right"/>
        </w:pPr>
        <w:r>
          <w:fldChar w:fldCharType="begin"/>
        </w:r>
        <w:r>
          <w:instrText>PAGE   \* MERGEFORMAT</w:instrText>
        </w:r>
        <w:r>
          <w:fldChar w:fldCharType="separate"/>
        </w:r>
        <w:r w:rsidR="00717756" w:rsidRPr="00717756">
          <w:rPr>
            <w:noProof/>
            <w:lang w:val="nl-NL"/>
          </w:rPr>
          <w:t>3</w:t>
        </w:r>
        <w:r>
          <w:fldChar w:fldCharType="end"/>
        </w:r>
      </w:p>
    </w:sdtContent>
  </w:sdt>
  <w:p w:rsidR="00BA2030" w:rsidRDefault="00BA2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30" w:rsidRDefault="00BA2030">
      <w:pPr>
        <w:spacing w:line="240" w:lineRule="auto"/>
      </w:pPr>
      <w:r>
        <w:separator/>
      </w:r>
    </w:p>
  </w:footnote>
  <w:footnote w:type="continuationSeparator" w:id="0">
    <w:p w:rsidR="00BA2030" w:rsidRDefault="00BA20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
    <w:nsid w:val="75ED4DF9"/>
    <w:multiLevelType w:val="hybridMultilevel"/>
    <w:tmpl w:val="0CDA7B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30"/>
    <w:rsid w:val="00094805"/>
    <w:rsid w:val="00100021"/>
    <w:rsid w:val="001267F7"/>
    <w:rsid w:val="00157346"/>
    <w:rsid w:val="00192DC7"/>
    <w:rsid w:val="002F3688"/>
    <w:rsid w:val="003F2479"/>
    <w:rsid w:val="00411FC4"/>
    <w:rsid w:val="00505FE2"/>
    <w:rsid w:val="0067486A"/>
    <w:rsid w:val="006D26F7"/>
    <w:rsid w:val="00717756"/>
    <w:rsid w:val="00724191"/>
    <w:rsid w:val="00952710"/>
    <w:rsid w:val="009F71B8"/>
    <w:rsid w:val="00A56EBA"/>
    <w:rsid w:val="00A90A53"/>
    <w:rsid w:val="00AB54FF"/>
    <w:rsid w:val="00AC310B"/>
    <w:rsid w:val="00AE01CB"/>
    <w:rsid w:val="00BA2030"/>
    <w:rsid w:val="00C41FFE"/>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30"/>
    <w:pPr>
      <w:suppressAutoHyphens/>
      <w:spacing w:after="200" w:line="276" w:lineRule="auto"/>
    </w:pPr>
    <w:rPr>
      <w:rFonts w:ascii="Calibri" w:eastAsia="Calibri" w:hAnsi="Calibri"/>
      <w:kern w:val="1"/>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uiPriority w:val="99"/>
    <w:rsid w:val="00BA2030"/>
    <w:rPr>
      <w:color w:val="0000FF"/>
      <w:u w:val="single"/>
    </w:rPr>
  </w:style>
  <w:style w:type="character" w:customStyle="1" w:styleId="FooterChar">
    <w:name w:val="Footer Char"/>
    <w:basedOn w:val="DefaultParagraphFont"/>
    <w:link w:val="Footer"/>
    <w:uiPriority w:val="99"/>
    <w:rsid w:val="00BA2030"/>
    <w:rPr>
      <w:lang w:eastAsia="en-US"/>
    </w:rPr>
  </w:style>
  <w:style w:type="paragraph" w:customStyle="1" w:styleId="Default">
    <w:name w:val="Default"/>
    <w:rsid w:val="00BA2030"/>
    <w:pPr>
      <w:suppressAutoHyphens/>
    </w:pPr>
    <w:rPr>
      <w:rFonts w:ascii="Times New Roman" w:eastAsia="Calibri" w:hAnsi="Times New Roman"/>
      <w:color w:val="000000"/>
      <w:kern w:val="1"/>
      <w:szCs w:val="24"/>
    </w:rPr>
  </w:style>
  <w:style w:type="paragraph" w:styleId="ListParagraph">
    <w:name w:val="List Paragraph"/>
    <w:aliases w:val="_Bullet"/>
    <w:basedOn w:val="Normal"/>
    <w:uiPriority w:val="1"/>
    <w:qFormat/>
    <w:rsid w:val="00BA2030"/>
    <w:pPr>
      <w:ind w:left="720"/>
      <w:contextualSpacing/>
    </w:pPr>
  </w:style>
  <w:style w:type="character" w:styleId="Emphasis">
    <w:name w:val="Emphasis"/>
    <w:basedOn w:val="DefaultParagraphFont"/>
    <w:uiPriority w:val="20"/>
    <w:qFormat/>
    <w:rsid w:val="00BA2030"/>
    <w:rPr>
      <w:i/>
      <w:iCs/>
    </w:rPr>
  </w:style>
  <w:style w:type="character" w:styleId="HTMLAcronym">
    <w:name w:val="HTML Acronym"/>
    <w:basedOn w:val="DefaultParagraphFont"/>
    <w:uiPriority w:val="99"/>
    <w:semiHidden/>
    <w:unhideWhenUsed/>
    <w:rsid w:val="00BA2030"/>
  </w:style>
  <w:style w:type="paragraph" w:styleId="BalloonText">
    <w:name w:val="Balloon Text"/>
    <w:basedOn w:val="Normal"/>
    <w:link w:val="BalloonTextChar"/>
    <w:uiPriority w:val="99"/>
    <w:semiHidden/>
    <w:unhideWhenUsed/>
    <w:rsid w:val="00BA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30"/>
    <w:rPr>
      <w:rFonts w:ascii="Tahoma" w:eastAsia="Calibri"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30"/>
    <w:pPr>
      <w:suppressAutoHyphens/>
      <w:spacing w:after="200" w:line="276" w:lineRule="auto"/>
    </w:pPr>
    <w:rPr>
      <w:rFonts w:ascii="Calibri" w:eastAsia="Calibri" w:hAnsi="Calibri"/>
      <w:kern w:val="1"/>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uiPriority w:val="99"/>
    <w:rsid w:val="00BA2030"/>
    <w:rPr>
      <w:color w:val="0000FF"/>
      <w:u w:val="single"/>
    </w:rPr>
  </w:style>
  <w:style w:type="character" w:customStyle="1" w:styleId="FooterChar">
    <w:name w:val="Footer Char"/>
    <w:basedOn w:val="DefaultParagraphFont"/>
    <w:link w:val="Footer"/>
    <w:uiPriority w:val="99"/>
    <w:rsid w:val="00BA2030"/>
    <w:rPr>
      <w:lang w:eastAsia="en-US"/>
    </w:rPr>
  </w:style>
  <w:style w:type="paragraph" w:customStyle="1" w:styleId="Default">
    <w:name w:val="Default"/>
    <w:rsid w:val="00BA2030"/>
    <w:pPr>
      <w:suppressAutoHyphens/>
    </w:pPr>
    <w:rPr>
      <w:rFonts w:ascii="Times New Roman" w:eastAsia="Calibri" w:hAnsi="Times New Roman"/>
      <w:color w:val="000000"/>
      <w:kern w:val="1"/>
      <w:szCs w:val="24"/>
    </w:rPr>
  </w:style>
  <w:style w:type="paragraph" w:styleId="ListParagraph">
    <w:name w:val="List Paragraph"/>
    <w:aliases w:val="_Bullet"/>
    <w:basedOn w:val="Normal"/>
    <w:uiPriority w:val="1"/>
    <w:qFormat/>
    <w:rsid w:val="00BA2030"/>
    <w:pPr>
      <w:ind w:left="720"/>
      <w:contextualSpacing/>
    </w:pPr>
  </w:style>
  <w:style w:type="character" w:styleId="Emphasis">
    <w:name w:val="Emphasis"/>
    <w:basedOn w:val="DefaultParagraphFont"/>
    <w:uiPriority w:val="20"/>
    <w:qFormat/>
    <w:rsid w:val="00BA2030"/>
    <w:rPr>
      <w:i/>
      <w:iCs/>
    </w:rPr>
  </w:style>
  <w:style w:type="character" w:styleId="HTMLAcronym">
    <w:name w:val="HTML Acronym"/>
    <w:basedOn w:val="DefaultParagraphFont"/>
    <w:uiPriority w:val="99"/>
    <w:semiHidden/>
    <w:unhideWhenUsed/>
    <w:rsid w:val="00BA2030"/>
  </w:style>
  <w:style w:type="paragraph" w:styleId="BalloonText">
    <w:name w:val="Balloon Text"/>
    <w:basedOn w:val="Normal"/>
    <w:link w:val="BalloonTextChar"/>
    <w:uiPriority w:val="99"/>
    <w:semiHidden/>
    <w:unhideWhenUsed/>
    <w:rsid w:val="00BA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30"/>
    <w:rPr>
      <w:rFonts w:ascii="Tahoma" w:eastAsia="Calibri"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gi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doi.org/10.1093/icesjms/fsw1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PDF/?uri=CELEX:32018R0045&amp;fro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scot/Publications/2017/08/1797/11" TargetMode="External"/><Relationship Id="rId23" Type="http://schemas.openxmlformats.org/officeDocument/2006/relationships/fontTable" Target="fontTable.xml"/><Relationship Id="rId10" Type="http://schemas.openxmlformats.org/officeDocument/2006/relationships/hyperlink" Target="https://stecf.jrc.ec.europa.eu/c/document_library/get_file?uuid=00a2cc34-45ac-4034-ad8f-a84553ea8462&amp;groupId=43805" TargetMode="External"/><Relationship Id="rId19" Type="http://schemas.openxmlformats.org/officeDocument/2006/relationships/hyperlink" Target="http://www.marecol.gu.se/digitalAssets/1192/1192393_discards_creel_fishery_tj.pdf" TargetMode="External"/><Relationship Id="rId4" Type="http://schemas.openxmlformats.org/officeDocument/2006/relationships/settings" Target="settings.xml"/><Relationship Id="rId9" Type="http://schemas.openxmlformats.org/officeDocument/2006/relationships/hyperlink" Target="http://eur-lex.europa.eu/legal-content/EN/TXT/PDF/?uri=CELEX:32014R1396&amp;from=EN" TargetMode="External"/><Relationship Id="rId14" Type="http://schemas.openxmlformats.org/officeDocument/2006/relationships/hyperlink" Target="http://www.gov.scot/Publications/2017/08/1797/1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3690</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McCarthy</dc:creator>
  <cp:lastModifiedBy>Paul McCarthy</cp:lastModifiedBy>
  <cp:revision>3</cp:revision>
  <dcterms:created xsi:type="dcterms:W3CDTF">2018-03-22T10:54:00Z</dcterms:created>
  <dcterms:modified xsi:type="dcterms:W3CDTF">2018-03-22T12:10:00Z</dcterms:modified>
</cp:coreProperties>
</file>