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87" w:rsidRPr="0019087F" w:rsidRDefault="00C97F87" w:rsidP="00A71D7B">
      <w:pPr>
        <w:spacing w:line="276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noProof/>
          <w:lang w:val="en-IE" w:eastAsia="en-IE"/>
        </w:rPr>
        <w:drawing>
          <wp:inline distT="0" distB="0" distL="0" distR="0">
            <wp:extent cx="3238500" cy="107818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WAC_logo_2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003" cy="108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F87" w:rsidRPr="0019087F" w:rsidRDefault="00C97F87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D21447" w:rsidRPr="0019087F" w:rsidRDefault="00D21447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F739C0" w:rsidRPr="0019087F" w:rsidRDefault="00ED3193" w:rsidP="00ED3193">
      <w:pPr>
        <w:spacing w:line="280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Registro de transparencia de la UE N° d</w:t>
      </w:r>
      <w:r w:rsidR="0019087F">
        <w:rPr>
          <w:rFonts w:cstheme="minorHAnsi"/>
          <w:b/>
          <w:lang w:val="es-ES"/>
        </w:rPr>
        <w:t xml:space="preserve">e </w:t>
      </w:r>
      <w:r w:rsidRPr="0019087F">
        <w:rPr>
          <w:rFonts w:cstheme="minorHAnsi"/>
          <w:b/>
          <w:lang w:val="es-ES"/>
        </w:rPr>
        <w:t>Id. 8900132344-29</w:t>
      </w:r>
    </w:p>
    <w:p w:rsidR="000F1CE3" w:rsidRPr="0019087F" w:rsidRDefault="000F1CE3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F739C0" w:rsidRPr="00D54274" w:rsidRDefault="00ED3193" w:rsidP="00ED3193">
      <w:pPr>
        <w:spacing w:line="280" w:lineRule="auto"/>
        <w:jc w:val="center"/>
        <w:rPr>
          <w:rFonts w:cstheme="minorHAnsi"/>
          <w:b/>
          <w:color w:val="FF0000"/>
          <w:sz w:val="32"/>
          <w:lang w:val="es-ES"/>
        </w:rPr>
      </w:pPr>
      <w:r w:rsidRPr="00D54274">
        <w:rPr>
          <w:rFonts w:cstheme="minorHAnsi"/>
          <w:b/>
          <w:color w:val="FF0000"/>
          <w:sz w:val="32"/>
          <w:lang w:val="es-ES"/>
        </w:rPr>
        <w:t>DIRECT</w:t>
      </w:r>
      <w:r w:rsidR="001134D7" w:rsidRPr="00D54274">
        <w:rPr>
          <w:rFonts w:cstheme="minorHAnsi"/>
          <w:b/>
          <w:color w:val="FF0000"/>
          <w:sz w:val="32"/>
          <w:lang w:val="es-ES"/>
        </w:rPr>
        <w:t xml:space="preserve">RICES </w:t>
      </w:r>
      <w:r w:rsidRPr="00D54274">
        <w:rPr>
          <w:rFonts w:cstheme="minorHAnsi"/>
          <w:b/>
          <w:color w:val="FF0000"/>
          <w:sz w:val="32"/>
          <w:lang w:val="es-ES"/>
        </w:rPr>
        <w:t>PARA LA REDACCIÓN DE</w:t>
      </w:r>
      <w:r w:rsidR="001134D7" w:rsidRPr="00D54274">
        <w:rPr>
          <w:rFonts w:cstheme="minorHAnsi"/>
          <w:b/>
          <w:color w:val="FF0000"/>
          <w:sz w:val="32"/>
          <w:lang w:val="es-ES"/>
        </w:rPr>
        <w:t xml:space="preserve"> DICTÁMENES</w:t>
      </w:r>
    </w:p>
    <w:p w:rsidR="000F1CE3" w:rsidRPr="0019087F" w:rsidRDefault="000F1CE3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F739C0" w:rsidRPr="0019087F" w:rsidRDefault="00ED3193" w:rsidP="00ED3193">
      <w:pPr>
        <w:spacing w:line="280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Respuesta a la comunicación de la Comisión Europea</w:t>
      </w:r>
    </w:p>
    <w:p w:rsidR="0072602F" w:rsidRPr="0019087F" w:rsidRDefault="00ED3193" w:rsidP="00A35005">
      <w:pPr>
        <w:spacing w:line="280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Consulta sobre l</w:t>
      </w:r>
      <w:r w:rsidR="001134D7" w:rsidRPr="0019087F">
        <w:rPr>
          <w:rFonts w:cstheme="minorHAnsi"/>
          <w:b/>
          <w:lang w:val="es-ES"/>
        </w:rPr>
        <w:t xml:space="preserve">as cuotas </w:t>
      </w:r>
      <w:r w:rsidRPr="0019087F">
        <w:rPr>
          <w:rFonts w:cstheme="minorHAnsi"/>
          <w:b/>
          <w:lang w:val="es-ES"/>
        </w:rPr>
        <w:t>de pesca para el 2017 (</w:t>
      </w:r>
      <w:hyperlink r:id="rId10" w:tgtFrame="_blank" w:tooltip="COM/2016/396" w:history="1">
        <w:r w:rsidRPr="0019087F">
          <w:rPr>
            <w:rStyle w:val="Hyperlink"/>
            <w:rFonts w:cstheme="minorHAnsi"/>
            <w:b/>
            <w:color w:val="auto"/>
            <w:lang w:val="es-ES"/>
          </w:rPr>
          <w:t>COM/2016/396</w:t>
        </w:r>
      </w:hyperlink>
      <w:r w:rsidRPr="0019087F">
        <w:rPr>
          <w:rFonts w:cstheme="minorHAnsi"/>
          <w:b/>
          <w:lang w:val="es-ES"/>
        </w:rPr>
        <w:t>)</w:t>
      </w:r>
      <w:r w:rsidR="00EF7ABF" w:rsidRPr="0019087F">
        <w:rPr>
          <w:rStyle w:val="FootnoteReference"/>
          <w:rFonts w:cstheme="minorHAnsi"/>
          <w:b/>
          <w:lang w:val="es-ES"/>
        </w:rPr>
        <w:footnoteReference w:id="1"/>
      </w:r>
      <w:r w:rsidR="000F1CE3" w:rsidRPr="0019087F">
        <w:rPr>
          <w:rFonts w:cstheme="minorHAnsi"/>
          <w:b/>
          <w:lang w:val="es-ES"/>
        </w:rPr>
        <w:t xml:space="preserve"> </w:t>
      </w:r>
    </w:p>
    <w:p w:rsidR="0072602F" w:rsidRPr="0019087F" w:rsidRDefault="0072602F" w:rsidP="00A71D7B">
      <w:pPr>
        <w:spacing w:line="276" w:lineRule="auto"/>
        <w:jc w:val="center"/>
        <w:rPr>
          <w:rFonts w:cstheme="minorHAnsi"/>
          <w:b/>
          <w:lang w:val="es-ES"/>
        </w:rPr>
      </w:pPr>
    </w:p>
    <w:p w:rsidR="000F1CE3" w:rsidRPr="0019087F" w:rsidRDefault="00ED3193" w:rsidP="00ED3193">
      <w:pPr>
        <w:spacing w:line="280" w:lineRule="auto"/>
        <w:jc w:val="center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Julio 2016</w:t>
      </w:r>
    </w:p>
    <w:p w:rsidR="00F739C0" w:rsidRPr="0019087F" w:rsidRDefault="00F739C0" w:rsidP="00F739C0">
      <w:pPr>
        <w:rPr>
          <w:rFonts w:cstheme="minorHAnsi"/>
          <w:b/>
          <w:lang w:val="es-ES"/>
        </w:rPr>
      </w:pPr>
    </w:p>
    <w:p w:rsidR="00F739C0" w:rsidRPr="0019087F" w:rsidRDefault="00F739C0" w:rsidP="00F739C0">
      <w:pPr>
        <w:rPr>
          <w:rFonts w:cstheme="minorHAnsi"/>
          <w:b/>
          <w:lang w:val="es-ES"/>
        </w:rPr>
      </w:pPr>
    </w:p>
    <w:p w:rsidR="00936E88" w:rsidRPr="00D54274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b/>
          <w:i/>
          <w:color w:val="808080" w:themeColor="background1" w:themeShade="80"/>
          <w:lang w:val="es-ES"/>
        </w:rPr>
      </w:pPr>
      <w:r w:rsidRPr="00D54274">
        <w:rPr>
          <w:rFonts w:cstheme="minorHAnsi"/>
          <w:b/>
          <w:i/>
          <w:color w:val="808080" w:themeColor="background1" w:themeShade="80"/>
          <w:lang w:val="es-ES"/>
        </w:rPr>
        <w:t>Nota sobre el proceso de redacción de dictámenes</w:t>
      </w:r>
    </w:p>
    <w:p w:rsidR="00936E88" w:rsidRPr="00D54274" w:rsidRDefault="001134D7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D54274">
        <w:rPr>
          <w:rFonts w:cstheme="minorHAnsi"/>
          <w:i/>
          <w:color w:val="808080" w:themeColor="background1" w:themeShade="80"/>
          <w:lang w:val="es-ES"/>
        </w:rPr>
        <w:t xml:space="preserve">En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años anteriores, el CC-ANOC ha venido respondiendo tanto al «documento de orientación» (es decir, a la consulta de la CE sobre los TAC) en otoño, como a la propuesta de TAC en diciembre</w:t>
      </w:r>
      <w:r w:rsidR="00D54274">
        <w:rPr>
          <w:rStyle w:val="FootnoteReference"/>
          <w:rFonts w:cstheme="minorHAnsi"/>
          <w:i/>
          <w:color w:val="808080" w:themeColor="background1" w:themeShade="80"/>
          <w:lang w:val="es-ES"/>
        </w:rPr>
        <w:footnoteReference w:id="2"/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.</w:t>
      </w:r>
      <w:r w:rsidR="00936E88" w:rsidRPr="00D54274">
        <w:rPr>
          <w:rFonts w:cstheme="minorHAnsi"/>
          <w:i/>
          <w:color w:val="808080" w:themeColor="background1" w:themeShade="80"/>
          <w:lang w:val="es-ES"/>
        </w:rPr>
        <w:t xml:space="preserve">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En la reunión de 2 de febrero de 2016, el Comité ejecutivo sugirió que había que ser eficaz y proactivo y presentar una contribución a la propuesta de TAC en curso de elaboración que tuviera en cuenta la consulta de la CE y el dict</w:t>
      </w:r>
      <w:r w:rsidR="0019087F" w:rsidRPr="00D54274">
        <w:rPr>
          <w:rFonts w:cstheme="minorHAnsi"/>
          <w:i/>
          <w:color w:val="808080" w:themeColor="background1" w:themeShade="80"/>
          <w:lang w:val="es-ES"/>
        </w:rPr>
        <w:t>amen del CIEM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.</w:t>
      </w:r>
      <w:r w:rsidR="00936E88" w:rsidRPr="00D54274">
        <w:rPr>
          <w:rFonts w:cstheme="minorHAnsi"/>
          <w:i/>
          <w:color w:val="808080" w:themeColor="background1" w:themeShade="80"/>
          <w:lang w:val="es-ES"/>
        </w:rPr>
        <w:t xml:space="preserve">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 xml:space="preserve">Con relación a los stocks </w:t>
      </w:r>
      <w:r w:rsidRPr="00D54274">
        <w:rPr>
          <w:rFonts w:cstheme="minorHAnsi"/>
          <w:i/>
          <w:color w:val="808080" w:themeColor="background1" w:themeShade="80"/>
          <w:lang w:val="es-ES"/>
        </w:rPr>
        <w:t xml:space="preserve">cuyo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 xml:space="preserve">dictamen CIEM se emite </w:t>
      </w:r>
      <w:r w:rsidRPr="00D54274">
        <w:rPr>
          <w:rFonts w:cstheme="minorHAnsi"/>
          <w:i/>
          <w:color w:val="808080" w:themeColor="background1" w:themeShade="80"/>
          <w:lang w:val="es-ES"/>
        </w:rPr>
        <w:t xml:space="preserve">en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otoño, el CC preparará su respuesta en noviembre.</w:t>
      </w:r>
    </w:p>
    <w:p w:rsidR="00936E88" w:rsidRPr="00D54274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D54274">
        <w:rPr>
          <w:rFonts w:cstheme="minorHAnsi"/>
          <w:i/>
          <w:color w:val="808080" w:themeColor="background1" w:themeShade="80"/>
          <w:lang w:val="es-ES"/>
        </w:rPr>
        <w:t>En este contexto, el Comité ejecutivo no contempla la redacción de un dictamen concreto relativo a la propuesta de TAC, a menos que haga falta tener en cuenta temas regionales específicos.</w:t>
      </w:r>
    </w:p>
    <w:p w:rsidR="005011DC" w:rsidRPr="00D54274" w:rsidRDefault="0019087F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D54274">
        <w:rPr>
          <w:rFonts w:cstheme="minorHAnsi"/>
          <w:i/>
          <w:color w:val="808080" w:themeColor="background1" w:themeShade="80"/>
          <w:lang w:val="es-ES"/>
        </w:rPr>
        <w:t xml:space="preserve">En reuniones que tendrán lugar en el mes de julio se </w:t>
      </w:r>
      <w:r w:rsidR="00ED3193" w:rsidRPr="00D54274">
        <w:rPr>
          <w:rFonts w:cstheme="minorHAnsi"/>
          <w:i/>
          <w:color w:val="808080" w:themeColor="background1" w:themeShade="80"/>
          <w:lang w:val="es-ES"/>
        </w:rPr>
        <w:t>invitará a los Grupos de Trabajo a reflexionar sobre temas específicos relativos a las especies y a la gestión de su subregión respectiva</w:t>
      </w:r>
      <w:r w:rsidRPr="00D54274">
        <w:rPr>
          <w:rFonts w:cstheme="minorHAnsi"/>
          <w:i/>
          <w:color w:val="808080" w:themeColor="background1" w:themeShade="80"/>
          <w:lang w:val="es-ES"/>
        </w:rPr>
        <w:t>.</w:t>
      </w:r>
      <w:r w:rsidR="005011DC" w:rsidRPr="00D54274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CA3DAA" w:rsidRPr="00D54274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D54274">
        <w:rPr>
          <w:rFonts w:cstheme="minorHAnsi"/>
          <w:i/>
          <w:color w:val="808080" w:themeColor="background1" w:themeShade="80"/>
          <w:lang w:val="es-ES"/>
        </w:rPr>
        <w:t>El CC-ANOC espera contar con una respuesta a la consulta antes del 1 de septiembre de 2016.</w:t>
      </w:r>
      <w:r w:rsidR="00CA3DAA" w:rsidRPr="00D54274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AB48D4" w:rsidRPr="0019087F" w:rsidRDefault="00ED3193" w:rsidP="0019087F">
      <w:pPr>
        <w:spacing w:after="200" w:line="276" w:lineRule="auto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lastRenderedPageBreak/>
        <w:t>Observaciones generales</w:t>
      </w:r>
    </w:p>
    <w:p w:rsidR="008716A4" w:rsidRPr="0019087F" w:rsidRDefault="00ED3193" w:rsidP="00ED3193">
      <w:p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El CC-ANOC desea que este dictamen sea su principal contribución a la reflexión de la CE y de los Estados miembros afectados por las cuotas de pesca en las aguas noroccidentales.</w:t>
      </w:r>
      <w:r w:rsidR="00DB784C" w:rsidRPr="0019087F">
        <w:rPr>
          <w:rFonts w:cstheme="minorHAnsi"/>
          <w:lang w:val="es-ES"/>
        </w:rPr>
        <w:t xml:space="preserve"> </w:t>
      </w:r>
    </w:p>
    <w:p w:rsidR="00CA3DAA" w:rsidRPr="00E527F1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A concluir por el Comité ejecutivo</w:t>
      </w:r>
      <w:r w:rsidR="00541E73" w:rsidRPr="00E527F1">
        <w:rPr>
          <w:rFonts w:cstheme="minorHAnsi"/>
          <w:i/>
          <w:color w:val="808080" w:themeColor="background1" w:themeShade="80"/>
          <w:lang w:val="es-ES"/>
        </w:rPr>
        <w:t xml:space="preserve"> </w:t>
      </w:r>
    </w:p>
    <w:p w:rsidR="0055635D" w:rsidRPr="0019087F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Documento de consulta</w:t>
      </w:r>
    </w:p>
    <w:p w:rsidR="00F57B46" w:rsidRPr="0019087F" w:rsidRDefault="00ED3193" w:rsidP="00ED3193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Plan plurianual – Uso de las series F</w:t>
      </w:r>
      <w:r w:rsidR="00A970F7" w:rsidRPr="0019087F">
        <w:rPr>
          <w:rFonts w:cstheme="minorHAnsi"/>
          <w:u w:val="single"/>
          <w:lang w:val="es-ES"/>
        </w:rPr>
        <w:t xml:space="preserve"> </w:t>
      </w:r>
    </w:p>
    <w:p w:rsidR="00F57B46" w:rsidRPr="0019087F" w:rsidRDefault="00ED3193" w:rsidP="00ED3193">
      <w:pPr>
        <w:pStyle w:val="ListParagraph"/>
        <w:numPr>
          <w:ilvl w:val="0"/>
          <w:numId w:val="37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Dictamen de las pesquerías mixtas para el mar Céltico.</w:t>
      </w:r>
    </w:p>
    <w:p w:rsidR="00F41A1E" w:rsidRPr="00E527F1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sobre la aplicación de dicho enfoque en las ANOC</w:t>
      </w:r>
    </w:p>
    <w:p w:rsidR="008E2B44" w:rsidRPr="0019087F" w:rsidRDefault="00ED3193" w:rsidP="00ED3193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Evolución del estado de los stocks</w:t>
      </w:r>
    </w:p>
    <w:p w:rsidR="008E2B44" w:rsidRPr="00E527F1" w:rsidRDefault="00ED3193" w:rsidP="00ED3193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basadas en la contribución del GT (ver más abajo)</w:t>
      </w:r>
    </w:p>
    <w:p w:rsidR="008E2B44" w:rsidRPr="0019087F" w:rsidRDefault="00ED3193" w:rsidP="00ED3193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Propuestas de TAC para 2017</w:t>
      </w:r>
    </w:p>
    <w:p w:rsidR="00F57B46" w:rsidRPr="0019087F" w:rsidRDefault="00ED3193" w:rsidP="009F5E49">
      <w:pPr>
        <w:pStyle w:val="ListParagraph"/>
        <w:numPr>
          <w:ilvl w:val="0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evaluación del rendimiento máximo sostenible</w:t>
      </w:r>
      <w:r w:rsidR="009F5E49" w:rsidRPr="0019087F">
        <w:rPr>
          <w:rFonts w:cstheme="minorHAnsi"/>
          <w:lang w:val="es-ES"/>
        </w:rPr>
        <w:t xml:space="preserve"> (MSY en inglés)</w:t>
      </w:r>
    </w:p>
    <w:p w:rsidR="00F41A1E" w:rsidRPr="0019087F" w:rsidRDefault="009F5E49" w:rsidP="009F5E49">
      <w:pPr>
        <w:pStyle w:val="ListParagraph"/>
        <w:numPr>
          <w:ilvl w:val="0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Otros stocks:</w:t>
      </w:r>
    </w:p>
    <w:p w:rsidR="00F41A1E" w:rsidRPr="0019087F" w:rsidRDefault="009F5E49" w:rsidP="009F5E49">
      <w:pPr>
        <w:pStyle w:val="ListParagraph"/>
        <w:numPr>
          <w:ilvl w:val="1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datos para determinar los rendimientos máximos sostenibles aproximados.</w:t>
      </w:r>
    </w:p>
    <w:p w:rsidR="00F41A1E" w:rsidRPr="0019087F" w:rsidRDefault="009F5E49" w:rsidP="009F5E49">
      <w:pPr>
        <w:pStyle w:val="ListParagraph"/>
        <w:numPr>
          <w:ilvl w:val="1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tendencias evaluadas mediante estudios o series de capturas cronológicas.</w:t>
      </w:r>
    </w:p>
    <w:p w:rsidR="00F41A1E" w:rsidRPr="0019087F" w:rsidRDefault="009F5E49" w:rsidP="009F5E49">
      <w:pPr>
        <w:pStyle w:val="ListParagraph"/>
        <w:numPr>
          <w:ilvl w:val="1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presunción de estabilidad.</w:t>
      </w:r>
    </w:p>
    <w:p w:rsidR="00F41A1E" w:rsidRPr="0019087F" w:rsidRDefault="009F5E49" w:rsidP="009F5E49">
      <w:pPr>
        <w:pStyle w:val="ListParagraph"/>
        <w:numPr>
          <w:ilvl w:val="1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Stocks con dictámenes biológicos.</w:t>
      </w:r>
    </w:p>
    <w:p w:rsidR="00F41A1E" w:rsidRPr="0019087F" w:rsidRDefault="009F5E49" w:rsidP="009F5E49">
      <w:pPr>
        <w:pStyle w:val="ListParagraph"/>
        <w:numPr>
          <w:ilvl w:val="0"/>
          <w:numId w:val="38"/>
        </w:num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TAC y obligación de desembarque de todas las capturas.</w:t>
      </w:r>
    </w:p>
    <w:p w:rsidR="00F41A1E" w:rsidRPr="00E527F1" w:rsidRDefault="009F5E49" w:rsidP="009F5E49">
      <w:pPr>
        <w:spacing w:before="100" w:beforeAutospacing="1" w:after="100" w:afterAutospacing="1" w:line="280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sobre la metodología propuesta basadas en una contribución del GT (ver más abajo)</w:t>
      </w:r>
    </w:p>
    <w:p w:rsidR="008E2B44" w:rsidRPr="0019087F" w:rsidRDefault="009F5E49" w:rsidP="009F5E49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Informe sobre la implantación de la obligación de desembarque</w:t>
      </w:r>
    </w:p>
    <w:p w:rsidR="00F0216E" w:rsidRPr="00E527F1" w:rsidRDefault="009F5E49" w:rsidP="00E527F1">
      <w:pPr>
        <w:spacing w:before="100" w:beforeAutospacing="1" w:after="100" w:afterAutospacing="1" w:line="280" w:lineRule="auto"/>
        <w:rPr>
          <w:rFonts w:cstheme="minorHAnsi"/>
          <w:i/>
          <w:color w:val="808080" w:themeColor="background1" w:themeShade="80"/>
          <w:lang w:val="es-ES"/>
        </w:rPr>
        <w:sectPr w:rsidR="00F0216E" w:rsidRPr="00E527F1" w:rsidSect="003D0689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7F1">
        <w:rPr>
          <w:rFonts w:cstheme="minorHAnsi"/>
          <w:i/>
          <w:color w:val="808080" w:themeColor="background1" w:themeShade="80"/>
          <w:lang w:val="es-ES"/>
        </w:rPr>
        <w:t>Observaciones generales sobre la contribución del GT (ver más abajo)</w:t>
      </w:r>
    </w:p>
    <w:p w:rsidR="008E2B44" w:rsidRPr="0019087F" w:rsidRDefault="008E2B44" w:rsidP="008E2B44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es-ES"/>
        </w:rPr>
      </w:pPr>
    </w:p>
    <w:p w:rsidR="00BE61FF" w:rsidRPr="0019087F" w:rsidRDefault="009F5E49" w:rsidP="009F5E49">
      <w:pPr>
        <w:spacing w:before="100" w:beforeAutospacing="1" w:after="100" w:afterAutospacing="1" w:line="280" w:lineRule="auto"/>
        <w:jc w:val="both"/>
        <w:rPr>
          <w:rFonts w:cstheme="minorHAnsi"/>
          <w:b/>
          <w:lang w:val="es-ES"/>
        </w:rPr>
      </w:pPr>
      <w:r w:rsidRPr="0019087F">
        <w:rPr>
          <w:rFonts w:cstheme="minorHAnsi"/>
          <w:b/>
          <w:lang w:val="es-ES"/>
        </w:rPr>
        <w:t>Observaciones específicas por Región:</w:t>
      </w:r>
    </w:p>
    <w:p w:rsidR="00E527F1" w:rsidRPr="002D2EFE" w:rsidRDefault="009F5E49" w:rsidP="009F5E49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2D2EFE">
        <w:rPr>
          <w:rFonts w:cstheme="minorHAnsi"/>
          <w:b/>
          <w:color w:val="808080" w:themeColor="background1" w:themeShade="80"/>
          <w:lang w:val="es-ES"/>
        </w:rPr>
        <w:t xml:space="preserve">Oeste de Escocia; zonas CIEM Vd (CE) VIa, VIb y </w:t>
      </w:r>
      <w:r w:rsidR="0019087F" w:rsidRPr="002D2EFE">
        <w:rPr>
          <w:rFonts w:cstheme="minorHAnsi"/>
          <w:b/>
          <w:color w:val="808080" w:themeColor="background1" w:themeShade="80"/>
          <w:lang w:val="es-ES"/>
        </w:rPr>
        <w:t>A</w:t>
      </w:r>
      <w:r w:rsidRPr="002D2EFE">
        <w:rPr>
          <w:rFonts w:cstheme="minorHAnsi"/>
          <w:b/>
          <w:color w:val="808080" w:themeColor="background1" w:themeShade="80"/>
          <w:lang w:val="es-ES"/>
        </w:rPr>
        <w:t>ccesos occidentales</w:t>
      </w:r>
      <w:r w:rsidR="00F0216E" w:rsidRPr="002D2EFE">
        <w:rPr>
          <w:rFonts w:cstheme="minorHAnsi"/>
          <w:b/>
          <w:color w:val="808080" w:themeColor="background1" w:themeShade="80"/>
          <w:lang w:val="es-ES"/>
        </w:rPr>
        <w:t xml:space="preserve">    </w:t>
      </w:r>
    </w:p>
    <w:p w:rsidR="00F0216E" w:rsidRPr="002D2EFE" w:rsidRDefault="009F5E49" w:rsidP="00E527F1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2D2EFE">
        <w:rPr>
          <w:rFonts w:cstheme="minorHAnsi"/>
          <w:b/>
          <w:color w:val="808080" w:themeColor="background1" w:themeShade="80"/>
          <w:lang w:val="es-ES"/>
        </w:rPr>
        <w:t>[GT 1]</w:t>
      </w:r>
    </w:p>
    <w:p w:rsidR="002D2EFE" w:rsidRPr="002D2EFE" w:rsidRDefault="002D2EFE" w:rsidP="00E527F1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2D2EFE">
        <w:rPr>
          <w:rFonts w:cstheme="minorHAnsi"/>
          <w:b/>
          <w:color w:val="808080" w:themeColor="background1" w:themeShade="80"/>
          <w:lang w:val="es-ES"/>
        </w:rPr>
        <w:t>----</w:t>
      </w:r>
    </w:p>
    <w:p w:rsidR="002D2EFE" w:rsidRPr="00E527F1" w:rsidRDefault="002D2EFE" w:rsidP="00E527F1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lang w:val="es-ES"/>
        </w:rPr>
      </w:pPr>
    </w:p>
    <w:p w:rsidR="00E527F1" w:rsidRDefault="00E527F1" w:rsidP="00E527F1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lang w:val="es-ES"/>
        </w:rPr>
      </w:pPr>
      <w:r w:rsidRPr="00E527F1">
        <w:rPr>
          <w:rFonts w:cstheme="minorHAnsi"/>
          <w:b/>
          <w:lang w:val="es-ES"/>
        </w:rPr>
        <w:t xml:space="preserve">Oeste de Irlanda y Mar Céltico - zona CIEM VII (excepto d, e y a)    </w:t>
      </w:r>
    </w:p>
    <w:p w:rsidR="00E527F1" w:rsidRDefault="00E527F1" w:rsidP="00E527F1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lang w:val="es-ES"/>
        </w:rPr>
      </w:pPr>
      <w:r w:rsidRPr="00E527F1">
        <w:rPr>
          <w:rFonts w:cstheme="minorHAnsi"/>
          <w:b/>
          <w:lang w:val="es-ES"/>
        </w:rPr>
        <w:t>[GT 2] </w:t>
      </w:r>
    </w:p>
    <w:p w:rsidR="00E527F1" w:rsidRPr="0019087F" w:rsidRDefault="00E527F1" w:rsidP="00E527F1">
      <w:pPr>
        <w:spacing w:before="100" w:beforeAutospacing="1"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Evolución del estado de los stocks</w:t>
      </w:r>
    </w:p>
    <w:p w:rsidR="00E527F1" w:rsidRPr="0019087F" w:rsidRDefault="003519DC" w:rsidP="00E527F1">
      <w:pPr>
        <w:spacing w:line="280" w:lineRule="auto"/>
        <w:jc w:val="both"/>
        <w:rPr>
          <w:rFonts w:cstheme="minorHAnsi"/>
          <w:lang w:val="es-ES"/>
        </w:rPr>
      </w:pPr>
      <w:r w:rsidRPr="003519DC">
        <w:rPr>
          <w:rFonts w:cstheme="minorHAnsi"/>
          <w:lang w:val="es-ES"/>
        </w:rPr>
        <w:t>Oeste de Irlanda y Mar Céltico</w:t>
      </w:r>
      <w:r w:rsidR="00E527F1" w:rsidRPr="0019087F">
        <w:rPr>
          <w:rFonts w:cstheme="minorHAnsi"/>
          <w:lang w:val="es-ES"/>
        </w:rPr>
        <w:t xml:space="preserve"> </w:t>
      </w:r>
    </w:p>
    <w:p w:rsidR="00E527F1" w:rsidRPr="0019087F" w:rsidRDefault="00E527F1" w:rsidP="00E527F1">
      <w:pPr>
        <w:spacing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Especies de aguas profundas</w:t>
      </w:r>
    </w:p>
    <w:p w:rsidR="00E527F1" w:rsidRPr="0019087F" w:rsidRDefault="00E527F1" w:rsidP="00E527F1">
      <w:pPr>
        <w:spacing w:line="276" w:lineRule="auto"/>
        <w:jc w:val="both"/>
        <w:rPr>
          <w:rFonts w:cstheme="minorHAnsi"/>
          <w:u w:val="single"/>
          <w:lang w:val="es-ES"/>
        </w:rPr>
      </w:pPr>
    </w:p>
    <w:p w:rsidR="00E527F1" w:rsidRPr="0019087F" w:rsidRDefault="00E527F1" w:rsidP="00E527F1">
      <w:pPr>
        <w:spacing w:before="100" w:beforeAutospacing="1" w:after="100" w:afterAutospacing="1"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Propuestas de TAC para 2017</w:t>
      </w:r>
    </w:p>
    <w:p w:rsidR="00E527F1" w:rsidRPr="00E527F1" w:rsidRDefault="00E527F1" w:rsidP="00E527F1">
      <w:pPr>
        <w:spacing w:before="100" w:beforeAutospacing="1" w:after="100" w:afterAutospacing="1" w:line="280" w:lineRule="auto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 xml:space="preserve">Observaciones sobre la metodología propuesta y relativa a la subregión del GT. </w:t>
      </w:r>
    </w:p>
    <w:p w:rsidR="00E527F1" w:rsidRPr="0019087F" w:rsidRDefault="00E527F1" w:rsidP="00E527F1">
      <w:pPr>
        <w:spacing w:line="276" w:lineRule="auto"/>
        <w:jc w:val="both"/>
        <w:rPr>
          <w:rFonts w:cstheme="minorHAnsi"/>
          <w:u w:val="single"/>
          <w:lang w:val="es-ES"/>
        </w:rPr>
      </w:pPr>
    </w:p>
    <w:p w:rsidR="00E527F1" w:rsidRPr="0019087F" w:rsidRDefault="00E527F1" w:rsidP="00E527F1">
      <w:pPr>
        <w:spacing w:line="280" w:lineRule="auto"/>
        <w:jc w:val="both"/>
        <w:rPr>
          <w:rFonts w:cstheme="minorHAnsi"/>
          <w:u w:val="single"/>
          <w:lang w:val="es-ES"/>
        </w:rPr>
      </w:pPr>
      <w:r w:rsidRPr="0019087F">
        <w:rPr>
          <w:rFonts w:cstheme="minorHAnsi"/>
          <w:u w:val="single"/>
          <w:lang w:val="es-ES"/>
        </w:rPr>
        <w:t>Informe sobre la implantación de la obligación de desembarque</w:t>
      </w:r>
    </w:p>
    <w:p w:rsidR="00E527F1" w:rsidRPr="00E527F1" w:rsidRDefault="00E527F1" w:rsidP="00E527F1">
      <w:pPr>
        <w:spacing w:before="100" w:beforeAutospacing="1" w:after="100" w:afterAutospacing="1" w:line="280" w:lineRule="auto"/>
        <w:rPr>
          <w:rFonts w:cstheme="minorHAnsi"/>
          <w:i/>
          <w:color w:val="808080" w:themeColor="background1" w:themeShade="80"/>
          <w:lang w:val="es-ES"/>
        </w:rPr>
      </w:pPr>
      <w:r w:rsidRPr="00E527F1">
        <w:rPr>
          <w:rFonts w:cstheme="minorHAnsi"/>
          <w:i/>
          <w:color w:val="808080" w:themeColor="background1" w:themeShade="80"/>
          <w:lang w:val="es-ES"/>
        </w:rPr>
        <w:t xml:space="preserve">Proporcionar informaciones sobre las modificaciones específicas de las prácticas pesqueras afectadas por la asignación de TAC. </w:t>
      </w:r>
    </w:p>
    <w:p w:rsidR="00E527F1" w:rsidRDefault="00E527F1" w:rsidP="00E527F1">
      <w:pPr>
        <w:spacing w:before="100" w:beforeAutospacing="1" w:after="100" w:afterAutospacing="1" w:line="280" w:lineRule="auto"/>
        <w:rPr>
          <w:rFonts w:cstheme="minorHAnsi"/>
          <w:i/>
          <w:color w:val="FF0000"/>
          <w:lang w:val="es-ES"/>
        </w:rPr>
      </w:pPr>
      <w:r w:rsidRPr="00E527F1">
        <w:rPr>
          <w:rFonts w:cstheme="minorHAnsi"/>
          <w:i/>
          <w:color w:val="FF0000"/>
          <w:lang w:val="es-ES"/>
        </w:rPr>
        <w:t xml:space="preserve">NB: Rogamos centren sus observaciones en los temas propios a la subregión.  </w:t>
      </w:r>
    </w:p>
    <w:p w:rsidR="002D2EFE" w:rsidRDefault="002D2EFE">
      <w:pPr>
        <w:spacing w:after="200" w:line="276" w:lineRule="auto"/>
        <w:rPr>
          <w:lang w:val="es-ES"/>
        </w:rPr>
      </w:pPr>
      <w:r>
        <w:rPr>
          <w:lang w:val="es-ES"/>
        </w:rPr>
        <w:br w:type="page"/>
      </w:r>
    </w:p>
    <w:p w:rsidR="00E527F1" w:rsidRPr="00E527F1" w:rsidRDefault="00E527F1" w:rsidP="00E527F1">
      <w:pPr>
        <w:spacing w:line="276" w:lineRule="auto"/>
        <w:jc w:val="both"/>
        <w:rPr>
          <w:lang w:val="es-ES"/>
        </w:rPr>
      </w:pPr>
      <w:proofErr w:type="spellStart"/>
      <w:r w:rsidRPr="00E527F1">
        <w:rPr>
          <w:lang w:val="es-ES"/>
        </w:rPr>
        <w:lastRenderedPageBreak/>
        <w:t>TACs</w:t>
      </w:r>
      <w:proofErr w:type="spellEnd"/>
      <w:r w:rsidRPr="00E527F1">
        <w:rPr>
          <w:lang w:val="es-ES"/>
        </w:rPr>
        <w:t xml:space="preserve"> en </w:t>
      </w:r>
      <w:proofErr w:type="spellStart"/>
      <w:r w:rsidRPr="00EF7ABF">
        <w:t>VIIb,c,e</w:t>
      </w:r>
      <w:proofErr w:type="spellEnd"/>
      <w:r w:rsidRPr="00EF7ABF">
        <w:t>-k</w:t>
      </w:r>
      <w:r w:rsidRPr="00E527F1">
        <w:rPr>
          <w:lang w:val="es-ES"/>
        </w:rPr>
        <w:t>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976"/>
        <w:gridCol w:w="4111"/>
      </w:tblGrid>
      <w:tr w:rsidR="00E527F1" w:rsidRPr="00E527F1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 w:eastAsia="en-IE"/>
              </w:rPr>
              <w:t>Stocks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  <w:t>Zonas</w:t>
            </w:r>
          </w:p>
        </w:tc>
        <w:tc>
          <w:tcPr>
            <w:tcW w:w="4111" w:type="dxa"/>
          </w:tcPr>
          <w:p w:rsidR="00E527F1" w:rsidRPr="00E527F1" w:rsidRDefault="00E527F1" w:rsidP="00F6563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</w:pPr>
            <w:r w:rsidRPr="00E527F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s-ES" w:eastAsia="en-IE"/>
              </w:rPr>
              <w:t>Comentarios</w:t>
            </w: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r w:rsidRPr="00447131">
              <w:t>Alfonsinos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III, IV, V, VI, VII, VIII, IX, X, XII 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br/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XIV 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r w:rsidRPr="00447131">
              <w:t>Rapes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r w:rsidRPr="00447131">
              <w:t>Sable negro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VI, VII, XII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Maruca</w:t>
            </w:r>
            <w:proofErr w:type="spellEnd"/>
            <w:r w:rsidRPr="00447131">
              <w:t xml:space="preserve"> </w:t>
            </w:r>
            <w:proofErr w:type="spellStart"/>
            <w:r w:rsidRPr="00447131">
              <w:t>azul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VI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Bacalao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VIIb, c, e-k, VIII, IX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Tiburones</w:t>
            </w:r>
            <w:proofErr w:type="spellEnd"/>
            <w:r w:rsidRPr="00447131">
              <w:t xml:space="preserve"> del mar </w:t>
            </w:r>
            <w:proofErr w:type="spellStart"/>
            <w:r w:rsidRPr="00447131">
              <w:t>profundo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VI, VII, VIII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IX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Brótola</w:t>
            </w:r>
            <w:proofErr w:type="spellEnd"/>
            <w:r w:rsidRPr="00447131">
              <w:t xml:space="preserve"> de </w:t>
            </w:r>
            <w:proofErr w:type="spellStart"/>
            <w:r w:rsidRPr="00447131">
              <w:t>fango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Pejerrey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Eglefino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VIIb-k, VIII, IX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Merluza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VII, </w:t>
            </w: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Maruca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VI, VII, VIII, IX, X,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r w:rsidRPr="00447131">
              <w:t>Gallo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Cigala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E527F1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onsejos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del CIEM 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en otoño</w:t>
            </w: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Reloj</w:t>
            </w:r>
            <w:proofErr w:type="spellEnd"/>
            <w:r w:rsidRPr="00447131">
              <w:t xml:space="preserve"> </w:t>
            </w:r>
            <w:proofErr w:type="spellStart"/>
            <w:r w:rsidRPr="00447131">
              <w:t>anaranjado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Solla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VIIb,c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Solla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VIIf,g</w:t>
            </w:r>
            <w:proofErr w:type="spellEnd"/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Solla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VIIh,j,k</w:t>
            </w:r>
            <w:proofErr w:type="spellEnd"/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Abadejo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Besugo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VI, VII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Granadero</w:t>
            </w:r>
            <w:proofErr w:type="spellEnd"/>
            <w:r w:rsidRPr="00447131">
              <w:t xml:space="preserve"> de </w:t>
            </w:r>
            <w:proofErr w:type="spellStart"/>
            <w:r w:rsidRPr="00447131">
              <w:t>roca</w:t>
            </w:r>
            <w:proofErr w:type="spellEnd"/>
            <w:r w:rsidRPr="00447131">
              <w:t xml:space="preserve"> y </w:t>
            </w:r>
            <w:proofErr w:type="spellStart"/>
            <w:r w:rsidRPr="00447131">
              <w:t>Granadero</w:t>
            </w:r>
            <w:proofErr w:type="spellEnd"/>
            <w:r w:rsidRPr="00447131">
              <w:t xml:space="preserve"> </w:t>
            </w:r>
            <w:proofErr w:type="spellStart"/>
            <w:r w:rsidRPr="00447131">
              <w:t>berglax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, VI </w:t>
            </w:r>
            <w:r w:rsidR="003519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Carbonero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VII, VIII, IX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Rayas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VIa,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VIIa-c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e-k</w:t>
            </w:r>
          </w:p>
        </w:tc>
        <w:tc>
          <w:tcPr>
            <w:tcW w:w="4111" w:type="dxa"/>
          </w:tcPr>
          <w:p w:rsidR="00E527F1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onsejos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del CIEM 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en otoño</w:t>
            </w: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Lenguado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VIIb,c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Lenguado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VIIf,g</w:t>
            </w:r>
            <w:proofErr w:type="spellEnd"/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Lenguado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VIIhjk</w:t>
            </w:r>
            <w:proofErr w:type="spellEnd"/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Mielga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I, V, VI, VII, VIII, XII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E527F1" w:rsidRPr="004245EC" w:rsidRDefault="003519DC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C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onsejos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 xml:space="preserve">del CIEM </w:t>
            </w:r>
            <w:r w:rsidRPr="00E527F1">
              <w:rPr>
                <w:rFonts w:ascii="Calibri" w:eastAsia="Times New Roman" w:hAnsi="Calibri" w:cs="Times New Roman"/>
                <w:sz w:val="22"/>
                <w:szCs w:val="22"/>
                <w:lang w:val="es-ES" w:eastAsia="en-IE"/>
              </w:rPr>
              <w:t>en otoño</w:t>
            </w: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Pr="00447131" w:rsidRDefault="00E527F1" w:rsidP="00936C68">
            <w:proofErr w:type="spellStart"/>
            <w:r w:rsidRPr="00447131">
              <w:t>Brosmio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V, VI </w:t>
            </w:r>
            <w:r w:rsidR="003519D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y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E527F1" w:rsidRPr="004245EC" w:rsidTr="003519DC">
        <w:trPr>
          <w:trHeight w:val="300"/>
        </w:trPr>
        <w:tc>
          <w:tcPr>
            <w:tcW w:w="2363" w:type="dxa"/>
            <w:shd w:val="clear" w:color="auto" w:fill="auto"/>
            <w:noWrap/>
            <w:hideMark/>
          </w:tcPr>
          <w:p w:rsidR="00E527F1" w:rsidRDefault="00E527F1" w:rsidP="00936C68">
            <w:proofErr w:type="spellStart"/>
            <w:r w:rsidRPr="00447131">
              <w:t>Merlán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VIIb-k </w:t>
            </w:r>
          </w:p>
        </w:tc>
        <w:tc>
          <w:tcPr>
            <w:tcW w:w="4111" w:type="dxa"/>
          </w:tcPr>
          <w:p w:rsidR="00E527F1" w:rsidRPr="004245EC" w:rsidRDefault="00E527F1" w:rsidP="00F65631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</w:tbl>
    <w:p w:rsidR="00AE5BE9" w:rsidRDefault="00AE5BE9" w:rsidP="002D2EFE">
      <w:pPr>
        <w:spacing w:before="100" w:beforeAutospacing="1" w:line="280" w:lineRule="auto"/>
        <w:jc w:val="both"/>
        <w:rPr>
          <w:rFonts w:cstheme="minorHAnsi"/>
          <w:i/>
          <w:lang w:val="es-ES"/>
        </w:rPr>
      </w:pPr>
    </w:p>
    <w:p w:rsidR="00AE5BE9" w:rsidRDefault="00AE5BE9">
      <w:pPr>
        <w:spacing w:after="200" w:line="276" w:lineRule="auto"/>
        <w:rPr>
          <w:rFonts w:cstheme="minorHAnsi"/>
          <w:i/>
          <w:lang w:val="es-ES"/>
        </w:rPr>
      </w:pPr>
      <w:r>
        <w:rPr>
          <w:rFonts w:cstheme="minorHAnsi"/>
          <w:i/>
          <w:lang w:val="es-ES"/>
        </w:rPr>
        <w:br w:type="page"/>
      </w:r>
    </w:p>
    <w:p w:rsidR="00AE5BE9" w:rsidRPr="00A05550" w:rsidRDefault="00AE5BE9" w:rsidP="00AE5BE9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E527F1">
        <w:rPr>
          <w:rFonts w:cstheme="minorHAnsi"/>
          <w:b/>
          <w:color w:val="808080" w:themeColor="background1" w:themeShade="80"/>
          <w:lang w:val="es-ES"/>
        </w:rPr>
        <w:lastRenderedPageBreak/>
        <w:t xml:space="preserve">Canal de la Mancha - zonas CIEM VIId y VIIe    </w:t>
      </w:r>
    </w:p>
    <w:p w:rsidR="00AE5BE9" w:rsidRPr="00A05550" w:rsidRDefault="00AE5BE9" w:rsidP="00AE5BE9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E527F1">
        <w:rPr>
          <w:rFonts w:cstheme="minorHAnsi"/>
          <w:b/>
          <w:color w:val="808080" w:themeColor="background1" w:themeShade="80"/>
          <w:lang w:val="es-ES"/>
        </w:rPr>
        <w:t>[</w:t>
      </w:r>
      <w:r w:rsidRPr="00A05550">
        <w:rPr>
          <w:rFonts w:cstheme="minorHAnsi"/>
          <w:b/>
          <w:color w:val="808080" w:themeColor="background1" w:themeShade="80"/>
          <w:lang w:val="es-ES"/>
        </w:rPr>
        <w:t>GT 3</w:t>
      </w:r>
      <w:r w:rsidRPr="00E527F1">
        <w:rPr>
          <w:rFonts w:cstheme="minorHAnsi"/>
          <w:b/>
          <w:color w:val="808080" w:themeColor="background1" w:themeShade="80"/>
          <w:lang w:val="es-ES"/>
        </w:rPr>
        <w:t>] </w:t>
      </w:r>
    </w:p>
    <w:p w:rsidR="00AE5BE9" w:rsidRPr="00A05550" w:rsidRDefault="00AE5BE9" w:rsidP="00AE5BE9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color w:val="808080" w:themeColor="background1" w:themeShade="80"/>
          <w:lang w:val="es-ES"/>
        </w:rPr>
      </w:pPr>
      <w:bookmarkStart w:id="0" w:name="_GoBack"/>
      <w:r w:rsidRPr="00E527F1">
        <w:rPr>
          <w:rFonts w:cstheme="minorHAnsi"/>
          <w:b/>
          <w:color w:val="808080" w:themeColor="background1" w:themeShade="80"/>
          <w:lang w:val="es-ES"/>
        </w:rPr>
        <w:t xml:space="preserve">Mar de Irlanda - zona CIEM VIIa    </w:t>
      </w:r>
    </w:p>
    <w:p w:rsidR="00AE5BE9" w:rsidRPr="00E527F1" w:rsidRDefault="00AE5BE9" w:rsidP="00AE5BE9">
      <w:pPr>
        <w:pStyle w:val="ListParagraph"/>
        <w:spacing w:before="100" w:beforeAutospacing="1" w:line="280" w:lineRule="auto"/>
        <w:ind w:left="360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E527F1">
        <w:rPr>
          <w:rFonts w:cstheme="minorHAnsi"/>
          <w:b/>
          <w:color w:val="808080" w:themeColor="background1" w:themeShade="80"/>
          <w:lang w:val="es-ES"/>
        </w:rPr>
        <w:t>[</w:t>
      </w:r>
      <w:r w:rsidRPr="00A05550">
        <w:rPr>
          <w:rFonts w:cstheme="minorHAnsi"/>
          <w:b/>
          <w:color w:val="808080" w:themeColor="background1" w:themeShade="80"/>
          <w:lang w:val="es-ES"/>
        </w:rPr>
        <w:t>GT 4</w:t>
      </w:r>
      <w:r w:rsidRPr="00E527F1">
        <w:rPr>
          <w:rFonts w:cstheme="minorHAnsi"/>
          <w:b/>
          <w:color w:val="808080" w:themeColor="background1" w:themeShade="80"/>
          <w:lang w:val="es-ES"/>
        </w:rPr>
        <w:t>]</w:t>
      </w:r>
    </w:p>
    <w:p w:rsidR="00AE5BE9" w:rsidRPr="002D73D0" w:rsidRDefault="00AE5BE9" w:rsidP="00AE5BE9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2D73D0">
        <w:rPr>
          <w:rFonts w:cstheme="minorHAnsi"/>
          <w:b/>
          <w:color w:val="808080" w:themeColor="background1" w:themeShade="80"/>
          <w:lang w:val="es-ES"/>
        </w:rPr>
        <w:t>Stocks contemplados en el dictamen científico de otoño</w:t>
      </w:r>
    </w:p>
    <w:p w:rsidR="00AE5BE9" w:rsidRDefault="00AE5BE9" w:rsidP="00AE5BE9">
      <w:pPr>
        <w:spacing w:before="100" w:beforeAutospacing="1" w:after="100" w:afterAutospacing="1" w:line="280" w:lineRule="auto"/>
        <w:jc w:val="both"/>
        <w:rPr>
          <w:rFonts w:cstheme="minorHAnsi"/>
          <w:lang w:val="es-ES"/>
        </w:rPr>
      </w:pPr>
      <w:r w:rsidRPr="0019087F">
        <w:rPr>
          <w:rFonts w:cstheme="minorHAnsi"/>
          <w:lang w:val="es-ES"/>
        </w:rPr>
        <w:t>El CC-ANOC ampliará, cuando proceda, sus observaciones sobre los stocks para los que se contempla la emisión del dictamen del CIEM más all</w:t>
      </w:r>
      <w:r>
        <w:rPr>
          <w:rFonts w:cstheme="minorHAnsi"/>
          <w:lang w:val="es-ES"/>
        </w:rPr>
        <w:t>á de finales de octubre de 2016:</w:t>
      </w:r>
    </w:p>
    <w:tbl>
      <w:tblPr>
        <w:tblW w:w="9203" w:type="dxa"/>
        <w:jc w:val="center"/>
        <w:tblInd w:w="-176" w:type="dxa"/>
        <w:tblLook w:val="04A0" w:firstRow="1" w:lastRow="0" w:firstColumn="1" w:lastColumn="0" w:noHBand="0" w:noVBand="1"/>
      </w:tblPr>
      <w:tblGrid>
        <w:gridCol w:w="1300"/>
        <w:gridCol w:w="7903"/>
      </w:tblGrid>
      <w:tr w:rsidR="00AE5BE9" w:rsidRPr="00D360A8" w:rsidTr="00F65631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E9" w:rsidRPr="003176A8" w:rsidRDefault="00AE5BE9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Eglefino</w:t>
            </w:r>
            <w:proofErr w:type="spellEnd"/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E9" w:rsidRPr="00D360A8" w:rsidRDefault="00AE5BE9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Haddock (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Melanogrammus</w:t>
            </w:r>
            <w:proofErr w:type="spellEnd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aeglefinus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Subarea 4 and Divisions 6.a and 3.a West (North Sea, West of Scotland, Skagerrak)</w:t>
            </w:r>
          </w:p>
        </w:tc>
      </w:tr>
      <w:tr w:rsidR="00AE5BE9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E9" w:rsidRPr="003176A8" w:rsidRDefault="00AE5BE9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Rapes</w:t>
            </w:r>
          </w:p>
          <w:p w:rsidR="00AE5BE9" w:rsidRPr="003176A8" w:rsidRDefault="00AE5BE9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BE9" w:rsidRPr="00D360A8" w:rsidRDefault="00AE5BE9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Anglerfish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Lophius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piscatorius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and 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L.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budegassa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Subareas IV, </w:t>
            </w:r>
            <w:r w:rsidRPr="00D360A8">
              <w:rPr>
                <w:rFonts w:eastAsia="Times New Roman" w:cs="Times New Roman"/>
                <w:b/>
                <w:color w:val="000000"/>
                <w:sz w:val="22"/>
                <w:szCs w:val="22"/>
                <w:lang w:val="en-IE" w:eastAsia="en-IE"/>
              </w:rPr>
              <w:t>VI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and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IIIa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(North Sea, Rockall and West of Scotland, Skagerrak and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Kattegatt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)</w:t>
            </w:r>
          </w:p>
        </w:tc>
      </w:tr>
      <w:tr w:rsidR="00AE5BE9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E9" w:rsidRPr="003176A8" w:rsidRDefault="00AE5BE9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Gallo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BE9" w:rsidRPr="00D360A8" w:rsidRDefault="00AE5BE9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Megrim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Lepidorhombus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spp.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VIb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(Rockall)</w:t>
            </w:r>
          </w:p>
        </w:tc>
      </w:tr>
      <w:tr w:rsidR="00AE5BE9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E9" w:rsidRPr="003176A8" w:rsidRDefault="00AE5BE9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BE9" w:rsidRPr="00D360A8" w:rsidRDefault="00AE5BE9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11 (West of Scotland, North Minch)</w:t>
            </w:r>
          </w:p>
        </w:tc>
      </w:tr>
      <w:tr w:rsidR="00AE5BE9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E9" w:rsidRDefault="00AE5BE9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BE9" w:rsidRPr="00D360A8" w:rsidRDefault="00AE5BE9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12 (West of Scotland, South Minch)</w:t>
            </w:r>
          </w:p>
        </w:tc>
      </w:tr>
      <w:tr w:rsidR="00AE5BE9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E9" w:rsidRDefault="00AE5BE9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BE9" w:rsidRPr="00D360A8" w:rsidRDefault="00AE5BE9" w:rsidP="00F65631">
            <w:pPr>
              <w:jc w:val="center"/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13 (West of Scotland, the Firth of Clyde and Sound of Jura)</w:t>
            </w:r>
          </w:p>
        </w:tc>
      </w:tr>
      <w:tr w:rsidR="00AE5BE9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E9" w:rsidRDefault="00AE5BE9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BE9" w:rsidRPr="00D360A8" w:rsidRDefault="00AE5BE9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14 (Irish Sea, East)</w:t>
            </w:r>
          </w:p>
        </w:tc>
      </w:tr>
      <w:tr w:rsidR="00AE5BE9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E9" w:rsidRDefault="00AE5BE9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BE9" w:rsidRPr="00D360A8" w:rsidRDefault="00AE5BE9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15 (Irish Sea, West)</w:t>
            </w:r>
          </w:p>
        </w:tc>
      </w:tr>
      <w:tr w:rsidR="00AE5BE9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E9" w:rsidRDefault="00AE5BE9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BE9" w:rsidRPr="00D360A8" w:rsidRDefault="00AE5BE9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VIIb,VIIc,VIIj,VIIk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16 (West and Southwest of Ireland, Porcupine Bank )</w:t>
            </w:r>
          </w:p>
        </w:tc>
      </w:tr>
      <w:tr w:rsidR="00AE5BE9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E9" w:rsidRDefault="00AE5BE9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BE9" w:rsidRPr="00D360A8" w:rsidRDefault="00AE5BE9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VIIb, FU 17 (West of Ireland, Aran Grounds)</w:t>
            </w:r>
          </w:p>
        </w:tc>
      </w:tr>
      <w:tr w:rsidR="00AE5BE9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E9" w:rsidRDefault="00AE5BE9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BE9" w:rsidRPr="00D360A8" w:rsidRDefault="00AE5BE9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VIIa,VIIg,VIIj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19 (Irish Sea, Celtic Sea, Eastern Southwest of Ireland)</w:t>
            </w:r>
          </w:p>
        </w:tc>
      </w:tr>
      <w:tr w:rsidR="00AE5BE9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E9" w:rsidRDefault="00AE5BE9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BE9" w:rsidRPr="00D360A8" w:rsidRDefault="00AE5BE9" w:rsidP="00F65631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VIIg,VIIh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, FU 20 and FU 21 (Celtic Sea)</w:t>
            </w:r>
          </w:p>
        </w:tc>
      </w:tr>
      <w:tr w:rsidR="00AE5BE9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E9" w:rsidRDefault="00AE5BE9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BE9" w:rsidRPr="00D360A8" w:rsidRDefault="00AE5BE9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VIIg,VIIf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22 (Celtic Sea, Bristol Channel)</w:t>
            </w:r>
          </w:p>
        </w:tc>
      </w:tr>
      <w:tr w:rsidR="00AE5BE9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E9" w:rsidRDefault="00AE5BE9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BE9" w:rsidRPr="00D360A8" w:rsidRDefault="00AE5BE9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VIa, outside the Functional Units (West of Scotland)</w:t>
            </w:r>
          </w:p>
        </w:tc>
      </w:tr>
      <w:tr w:rsidR="00AE5BE9" w:rsidRPr="00D360A8" w:rsidTr="00F65631">
        <w:trPr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E9" w:rsidRDefault="00AE5BE9" w:rsidP="00F65631">
            <w:proofErr w:type="spellStart"/>
            <w:r w:rsidRPr="000C3F47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Cigala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BE9" w:rsidRPr="00D360A8" w:rsidRDefault="00AE5BE9" w:rsidP="00F65631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Subarea VII, outside the Functional Units (Southern Celtic Seas, Southwest of Ireland)</w:t>
            </w:r>
          </w:p>
        </w:tc>
      </w:tr>
    </w:tbl>
    <w:p w:rsidR="00AE5BE9" w:rsidRPr="002D73D0" w:rsidRDefault="00AE5BE9" w:rsidP="00AE5BE9">
      <w:pPr>
        <w:pStyle w:val="ListParagraph"/>
        <w:numPr>
          <w:ilvl w:val="0"/>
          <w:numId w:val="29"/>
        </w:numPr>
        <w:spacing w:before="100" w:beforeAutospacing="1" w:line="280" w:lineRule="auto"/>
        <w:jc w:val="both"/>
        <w:rPr>
          <w:rFonts w:cstheme="minorHAnsi"/>
          <w:b/>
          <w:color w:val="808080" w:themeColor="background1" w:themeShade="80"/>
          <w:lang w:val="es-ES"/>
        </w:rPr>
      </w:pPr>
      <w:r w:rsidRPr="002D73D0">
        <w:rPr>
          <w:rFonts w:cstheme="minorHAnsi"/>
          <w:b/>
          <w:color w:val="808080" w:themeColor="background1" w:themeShade="80"/>
          <w:lang w:val="es-ES"/>
        </w:rPr>
        <w:t>Rayas</w:t>
      </w:r>
    </w:p>
    <w:p w:rsidR="00AE5BE9" w:rsidRPr="002D73D0" w:rsidRDefault="00AE5BE9" w:rsidP="00AE5BE9">
      <w:pPr>
        <w:pStyle w:val="ListParagraph"/>
        <w:spacing w:before="100" w:beforeAutospacing="1" w:line="280" w:lineRule="auto"/>
        <w:ind w:left="0"/>
        <w:jc w:val="both"/>
        <w:rPr>
          <w:rFonts w:cstheme="minorHAnsi"/>
          <w:color w:val="808080" w:themeColor="background1" w:themeShade="80"/>
          <w:lang w:val="es-ES"/>
        </w:rPr>
      </w:pPr>
      <w:r w:rsidRPr="002D73D0">
        <w:rPr>
          <w:rFonts w:cstheme="minorHAnsi"/>
          <w:color w:val="808080" w:themeColor="background1" w:themeShade="80"/>
          <w:lang w:val="es-ES"/>
        </w:rPr>
        <w:t>Grupo de debate sobre las rayas</w:t>
      </w:r>
    </w:p>
    <w:bookmarkEnd w:id="0"/>
    <w:p w:rsidR="00153A4F" w:rsidRPr="00153A4F" w:rsidRDefault="00153A4F" w:rsidP="002D2EFE">
      <w:pPr>
        <w:spacing w:before="100" w:beforeAutospacing="1" w:line="280" w:lineRule="auto"/>
        <w:jc w:val="both"/>
        <w:rPr>
          <w:rFonts w:cstheme="minorHAnsi"/>
          <w:i/>
          <w:lang w:val="es-ES"/>
        </w:rPr>
      </w:pPr>
    </w:p>
    <w:sectPr w:rsidR="00153A4F" w:rsidRPr="00153A4F" w:rsidSect="003D0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58" w:rsidRDefault="00C43558" w:rsidP="001C1D46">
      <w:r>
        <w:separator/>
      </w:r>
    </w:p>
  </w:endnote>
  <w:endnote w:type="continuationSeparator" w:id="0">
    <w:p w:rsidR="00C43558" w:rsidRDefault="00C43558" w:rsidP="001C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5F" w:rsidRPr="00AF3CFD" w:rsidRDefault="00AF3CFD" w:rsidP="00AF3CFD">
    <w:pPr>
      <w:pStyle w:val="Footer"/>
      <w:jc w:val="center"/>
    </w:pPr>
    <w:proofErr w:type="spellStart"/>
    <w:r>
      <w:rPr>
        <w:sz w:val="16"/>
        <w:szCs w:val="12"/>
        <w:lang w:val="fr-FR"/>
      </w:rPr>
      <w:t>Proyecto</w:t>
    </w:r>
    <w:proofErr w:type="spellEnd"/>
    <w:r>
      <w:rPr>
        <w:sz w:val="16"/>
        <w:szCs w:val="12"/>
        <w:lang w:val="fr-FR"/>
      </w:rPr>
      <w:t xml:space="preserve"> </w:t>
    </w:r>
    <w:proofErr w:type="spellStart"/>
    <w:r>
      <w:rPr>
        <w:sz w:val="16"/>
        <w:szCs w:val="12"/>
        <w:lang w:val="fr-FR"/>
      </w:rPr>
      <w:t>del</w:t>
    </w:r>
    <w:proofErr w:type="spellEnd"/>
    <w:r>
      <w:rPr>
        <w:sz w:val="16"/>
        <w:szCs w:val="12"/>
        <w:lang w:val="fr-FR"/>
      </w:rPr>
      <w:t xml:space="preserve"> </w:t>
    </w:r>
    <w:proofErr w:type="spellStart"/>
    <w:r>
      <w:rPr>
        <w:sz w:val="16"/>
        <w:szCs w:val="12"/>
        <w:lang w:val="fr-FR"/>
      </w:rPr>
      <w:t>c</w:t>
    </w:r>
    <w:r w:rsidRPr="00AF3CFD">
      <w:rPr>
        <w:sz w:val="16"/>
        <w:szCs w:val="12"/>
        <w:lang w:val="fr-FR"/>
      </w:rPr>
      <w:t>ontribución</w:t>
    </w:r>
    <w:proofErr w:type="spellEnd"/>
    <w:r w:rsidRPr="00AF3CFD">
      <w:rPr>
        <w:sz w:val="16"/>
        <w:szCs w:val="12"/>
        <w:lang w:val="fr-FR"/>
      </w:rPr>
      <w:t xml:space="preserve"> </w:t>
    </w:r>
    <w:proofErr w:type="spellStart"/>
    <w:r>
      <w:rPr>
        <w:sz w:val="16"/>
        <w:szCs w:val="12"/>
        <w:lang w:val="fr-FR"/>
      </w:rPr>
      <w:t>del</w:t>
    </w:r>
    <w:proofErr w:type="spellEnd"/>
    <w:r>
      <w:rPr>
        <w:sz w:val="16"/>
        <w:szCs w:val="12"/>
        <w:lang w:val="fr-FR"/>
      </w:rPr>
      <w:t xml:space="preserve"> CC-ANOC </w:t>
    </w:r>
    <w:r w:rsidRPr="00AF3CFD">
      <w:rPr>
        <w:sz w:val="16"/>
        <w:szCs w:val="12"/>
        <w:lang w:val="fr-FR"/>
      </w:rPr>
      <w:t xml:space="preserve">para </w:t>
    </w:r>
    <w:proofErr w:type="spellStart"/>
    <w:r w:rsidRPr="00AF3CFD">
      <w:rPr>
        <w:sz w:val="16"/>
        <w:szCs w:val="12"/>
        <w:lang w:val="fr-FR"/>
      </w:rPr>
      <w:t>cumplir</w:t>
    </w:r>
    <w:proofErr w:type="spellEnd"/>
    <w:r w:rsidRPr="00AF3CFD">
      <w:rPr>
        <w:sz w:val="16"/>
        <w:szCs w:val="12"/>
        <w:lang w:val="fr-FR"/>
      </w:rPr>
      <w:t xml:space="preserve"> con la </w:t>
    </w:r>
    <w:proofErr w:type="spellStart"/>
    <w:r w:rsidRPr="00AF3CFD">
      <w:rPr>
        <w:sz w:val="16"/>
        <w:szCs w:val="12"/>
        <w:lang w:val="fr-FR"/>
      </w:rPr>
      <w:t>Comunicación</w:t>
    </w:r>
    <w:proofErr w:type="spellEnd"/>
    <w:r w:rsidRPr="00AF3CFD">
      <w:rPr>
        <w:sz w:val="16"/>
        <w:szCs w:val="12"/>
        <w:lang w:val="fr-FR"/>
      </w:rPr>
      <w:t xml:space="preserve"> de la CE sobre </w:t>
    </w:r>
    <w:proofErr w:type="spellStart"/>
    <w:r w:rsidRPr="00AF3CFD">
      <w:rPr>
        <w:sz w:val="16"/>
        <w:szCs w:val="12"/>
        <w:lang w:val="fr-FR"/>
      </w:rPr>
      <w:t>posibilidades</w:t>
    </w:r>
    <w:proofErr w:type="spellEnd"/>
    <w:r w:rsidRPr="00AF3CFD">
      <w:rPr>
        <w:sz w:val="16"/>
        <w:szCs w:val="12"/>
        <w:lang w:val="fr-FR"/>
      </w:rPr>
      <w:t xml:space="preserve"> de </w:t>
    </w:r>
    <w:proofErr w:type="spellStart"/>
    <w:r w:rsidRPr="00AF3CFD">
      <w:rPr>
        <w:sz w:val="16"/>
        <w:szCs w:val="12"/>
        <w:lang w:val="fr-FR"/>
      </w:rPr>
      <w:t>pesca</w:t>
    </w:r>
    <w:proofErr w:type="spellEnd"/>
    <w:r w:rsidRPr="00AF3CFD">
      <w:rPr>
        <w:sz w:val="16"/>
        <w:szCs w:val="12"/>
        <w:lang w:val="fr-FR"/>
      </w:rPr>
      <w:t xml:space="preserve"> para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58" w:rsidRDefault="00C43558" w:rsidP="001C1D46">
      <w:r>
        <w:separator/>
      </w:r>
    </w:p>
  </w:footnote>
  <w:footnote w:type="continuationSeparator" w:id="0">
    <w:p w:rsidR="00C43558" w:rsidRDefault="00C43558" w:rsidP="001C1D46">
      <w:r>
        <w:continuationSeparator/>
      </w:r>
    </w:p>
  </w:footnote>
  <w:footnote w:id="1">
    <w:p w:rsidR="00A8525F" w:rsidRPr="0019087F" w:rsidRDefault="00A8525F">
      <w:pPr>
        <w:pStyle w:val="FootnoteText"/>
        <w:rPr>
          <w:lang w:val="es-ES"/>
        </w:rPr>
      </w:pPr>
      <w:r w:rsidRPr="0019087F">
        <w:rPr>
          <w:rStyle w:val="FootnoteReference"/>
          <w:lang w:val="es-ES"/>
        </w:rPr>
        <w:footnoteRef/>
      </w:r>
      <w:r w:rsidRPr="0019087F">
        <w:rPr>
          <w:lang w:val="es-ES"/>
        </w:rPr>
        <w:t xml:space="preserve">  </w:t>
      </w:r>
      <w:r w:rsidR="0019087F" w:rsidRPr="0019087F">
        <w:rPr>
          <w:lang w:val="es-ES"/>
        </w:rPr>
        <w:t xml:space="preserve">Y el </w:t>
      </w:r>
      <w:hyperlink r:id="rId1" w:history="1">
        <w:r w:rsidR="00936E88" w:rsidRPr="0019087F">
          <w:rPr>
            <w:rStyle w:val="Hyperlink"/>
            <w:lang w:val="es-ES"/>
          </w:rPr>
          <w:t>Document</w:t>
        </w:r>
        <w:r w:rsidR="0019087F" w:rsidRPr="0019087F">
          <w:rPr>
            <w:rStyle w:val="Hyperlink"/>
            <w:lang w:val="es-ES"/>
          </w:rPr>
          <w:t xml:space="preserve">o de trabajo de los servicios de la Comisión </w:t>
        </w:r>
      </w:hyperlink>
      <w:r w:rsidRPr="0019087F">
        <w:rPr>
          <w:lang w:val="es-ES"/>
        </w:rPr>
        <w:t xml:space="preserve"> </w:t>
      </w:r>
      <w:r w:rsidR="00A970F7" w:rsidRPr="0019087F">
        <w:rPr>
          <w:lang w:val="es-ES"/>
        </w:rPr>
        <w:t xml:space="preserve"> </w:t>
      </w:r>
      <w:r w:rsidR="0019087F" w:rsidRPr="0019087F">
        <w:rPr>
          <w:lang w:val="es-ES"/>
        </w:rPr>
        <w:t>adjunto</w:t>
      </w:r>
      <w:r w:rsidR="00A970F7" w:rsidRPr="0019087F">
        <w:rPr>
          <w:lang w:val="es-ES"/>
        </w:rPr>
        <w:t xml:space="preserve"> </w:t>
      </w:r>
      <w:r w:rsidRPr="0019087F">
        <w:rPr>
          <w:lang w:val="es-ES"/>
        </w:rPr>
        <w:t>(</w:t>
      </w:r>
      <w:r w:rsidR="0019087F">
        <w:rPr>
          <w:lang w:val="es-ES"/>
        </w:rPr>
        <w:t>ú</w:t>
      </w:r>
      <w:r w:rsidR="00A970F7" w:rsidRPr="0019087F">
        <w:rPr>
          <w:lang w:val="es-ES"/>
        </w:rPr>
        <w:t>ni</w:t>
      </w:r>
      <w:r w:rsidR="0019087F" w:rsidRPr="0019087F">
        <w:rPr>
          <w:lang w:val="es-ES"/>
        </w:rPr>
        <w:t>camente en inglés</w:t>
      </w:r>
      <w:r w:rsidRPr="0019087F">
        <w:rPr>
          <w:lang w:val="es-ES"/>
        </w:rPr>
        <w:t>)</w:t>
      </w:r>
    </w:p>
  </w:footnote>
  <w:footnote w:id="2">
    <w:p w:rsidR="00D54274" w:rsidRPr="00D54274" w:rsidRDefault="00D54274" w:rsidP="00D54274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 </w:t>
      </w:r>
      <w:proofErr w:type="spellStart"/>
      <w:r>
        <w:rPr>
          <w:lang w:val="en-IE"/>
        </w:rPr>
        <w:t>P</w:t>
      </w:r>
      <w:r w:rsidRPr="00D54274">
        <w:rPr>
          <w:lang w:val="en-IE"/>
        </w:rPr>
        <w:t>or</w:t>
      </w:r>
      <w:proofErr w:type="spellEnd"/>
      <w:r w:rsidRPr="00D54274">
        <w:rPr>
          <w:lang w:val="en-IE"/>
        </w:rPr>
        <w:t xml:space="preserve"> </w:t>
      </w:r>
      <w:proofErr w:type="spellStart"/>
      <w:r w:rsidRPr="00D54274">
        <w:rPr>
          <w:lang w:val="en-IE"/>
        </w:rPr>
        <w:t>ejemplo,</w:t>
      </w:r>
      <w:r w:rsidR="00E527F1">
        <w:rPr>
          <w:lang w:val="en-IE"/>
        </w:rPr>
        <w:t>la</w:t>
      </w:r>
      <w:proofErr w:type="spellEnd"/>
      <w:r w:rsidR="00E527F1">
        <w:rPr>
          <w:lang w:val="en-IE"/>
        </w:rPr>
        <w:t xml:space="preserve"> </w:t>
      </w:r>
      <w:r>
        <w:rPr>
          <w:lang w:val="en-IE"/>
        </w:rPr>
        <w:t xml:space="preserve"> </w:t>
      </w:r>
      <w:hyperlink r:id="rId2" w:history="1">
        <w:proofErr w:type="spellStart"/>
        <w:r w:rsidRPr="00D54274">
          <w:rPr>
            <w:rStyle w:val="Hyperlink"/>
            <w:lang w:val="en-IE"/>
          </w:rPr>
          <w:t>Respuesta</w:t>
        </w:r>
        <w:proofErr w:type="spellEnd"/>
        <w:r w:rsidRPr="00D54274">
          <w:rPr>
            <w:rStyle w:val="Hyperlink"/>
            <w:lang w:val="en-IE"/>
          </w:rPr>
          <w:t xml:space="preserve"> a la </w:t>
        </w:r>
        <w:proofErr w:type="spellStart"/>
        <w:r w:rsidRPr="00D54274">
          <w:rPr>
            <w:rStyle w:val="Hyperlink"/>
            <w:lang w:val="en-IE"/>
          </w:rPr>
          <w:t>Comunicación</w:t>
        </w:r>
        <w:proofErr w:type="spellEnd"/>
        <w:r w:rsidRPr="00D54274">
          <w:rPr>
            <w:rStyle w:val="Hyperlink"/>
            <w:lang w:val="en-IE"/>
          </w:rPr>
          <w:t xml:space="preserve"> de la CE </w:t>
        </w:r>
        <w:proofErr w:type="spellStart"/>
        <w:r w:rsidRPr="00D54274">
          <w:rPr>
            <w:rStyle w:val="Hyperlink"/>
            <w:lang w:val="en-IE"/>
          </w:rPr>
          <w:t>sobre</w:t>
        </w:r>
        <w:proofErr w:type="spellEnd"/>
        <w:r w:rsidRPr="00D54274">
          <w:rPr>
            <w:rStyle w:val="Hyperlink"/>
            <w:lang w:val="en-IE"/>
          </w:rPr>
          <w:t xml:space="preserve"> las </w:t>
        </w:r>
        <w:proofErr w:type="spellStart"/>
        <w:r w:rsidRPr="00D54274">
          <w:rPr>
            <w:rStyle w:val="Hyperlink"/>
            <w:lang w:val="en-IE"/>
          </w:rPr>
          <w:t>posibilidades</w:t>
        </w:r>
        <w:proofErr w:type="spellEnd"/>
        <w:r w:rsidRPr="00D54274">
          <w:rPr>
            <w:rStyle w:val="Hyperlink"/>
            <w:lang w:val="en-IE"/>
          </w:rPr>
          <w:t xml:space="preserve"> de </w:t>
        </w:r>
        <w:proofErr w:type="spellStart"/>
        <w:r w:rsidRPr="00D54274">
          <w:rPr>
            <w:rStyle w:val="Hyperlink"/>
            <w:lang w:val="en-IE"/>
          </w:rPr>
          <w:t>pesca</w:t>
        </w:r>
        <w:proofErr w:type="spellEnd"/>
        <w:r w:rsidRPr="00D54274">
          <w:rPr>
            <w:rStyle w:val="Hyperlink"/>
            <w:lang w:val="en-IE"/>
          </w:rPr>
          <w:t xml:space="preserve"> para 2016</w:t>
        </w:r>
      </w:hyperlink>
      <w:r>
        <w:rPr>
          <w:lang w:val="en-IE"/>
        </w:rPr>
        <w:t xml:space="preserve"> y l</w:t>
      </w:r>
      <w:r w:rsidR="00E527F1">
        <w:rPr>
          <w:lang w:val="en-IE"/>
        </w:rPr>
        <w:t>a</w:t>
      </w:r>
      <w:r>
        <w:rPr>
          <w:lang w:val="en-IE"/>
        </w:rPr>
        <w:t xml:space="preserve"> </w:t>
      </w:r>
      <w:hyperlink r:id="rId3" w:history="1">
        <w:proofErr w:type="spellStart"/>
        <w:r w:rsidRPr="00D54274">
          <w:rPr>
            <w:rStyle w:val="Hyperlink"/>
            <w:lang w:val="en-IE"/>
          </w:rPr>
          <w:t>Respuesta</w:t>
        </w:r>
        <w:proofErr w:type="spellEnd"/>
        <w:r w:rsidRPr="00D54274">
          <w:rPr>
            <w:rStyle w:val="Hyperlink"/>
            <w:lang w:val="en-IE"/>
          </w:rPr>
          <w:t xml:space="preserve"> del CC-ANOC a la </w:t>
        </w:r>
        <w:proofErr w:type="spellStart"/>
        <w:r w:rsidRPr="00D54274">
          <w:rPr>
            <w:rStyle w:val="Hyperlink"/>
            <w:lang w:val="en-IE"/>
          </w:rPr>
          <w:t>propuesta</w:t>
        </w:r>
        <w:proofErr w:type="spellEnd"/>
        <w:r w:rsidRPr="00D54274">
          <w:rPr>
            <w:rStyle w:val="Hyperlink"/>
            <w:lang w:val="en-IE"/>
          </w:rPr>
          <w:t xml:space="preserve"> de la CE </w:t>
        </w:r>
        <w:proofErr w:type="spellStart"/>
        <w:r w:rsidR="00E527F1">
          <w:rPr>
            <w:rStyle w:val="Hyperlink"/>
            <w:lang w:val="en-IE"/>
          </w:rPr>
          <w:t>sobre</w:t>
        </w:r>
        <w:proofErr w:type="spellEnd"/>
        <w:r>
          <w:rPr>
            <w:rStyle w:val="Hyperlink"/>
            <w:lang w:val="en-IE"/>
          </w:rPr>
          <w:t xml:space="preserve"> TACs, 8 </w:t>
        </w:r>
        <w:proofErr w:type="spellStart"/>
        <w:r>
          <w:rPr>
            <w:rStyle w:val="Hyperlink"/>
            <w:lang w:val="en-IE"/>
          </w:rPr>
          <w:t>diciembre</w:t>
        </w:r>
        <w:proofErr w:type="spellEnd"/>
        <w:r>
          <w:rPr>
            <w:rStyle w:val="Hyperlink"/>
            <w:lang w:val="en-IE"/>
          </w:rPr>
          <w:t xml:space="preserve"> 2015</w:t>
        </w:r>
      </w:hyperlink>
    </w:p>
    <w:p w:rsidR="00D54274" w:rsidRPr="00D54274" w:rsidRDefault="00D54274">
      <w:pPr>
        <w:pStyle w:val="FootnoteText"/>
        <w:rPr>
          <w:lang w:val="en-I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3D"/>
    <w:multiLevelType w:val="hybridMultilevel"/>
    <w:tmpl w:val="D0E20B3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EBC"/>
    <w:multiLevelType w:val="hybridMultilevel"/>
    <w:tmpl w:val="13FAA5E0"/>
    <w:lvl w:ilvl="0" w:tplc="A7A87D72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F4326D"/>
    <w:multiLevelType w:val="hybridMultilevel"/>
    <w:tmpl w:val="57BE8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7784"/>
    <w:multiLevelType w:val="hybridMultilevel"/>
    <w:tmpl w:val="1AF200EA"/>
    <w:lvl w:ilvl="0" w:tplc="16D2EDD2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B67E7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0724"/>
    <w:multiLevelType w:val="hybridMultilevel"/>
    <w:tmpl w:val="2D7EC04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F23BC"/>
    <w:multiLevelType w:val="hybridMultilevel"/>
    <w:tmpl w:val="9B92C6A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70F05"/>
    <w:multiLevelType w:val="hybridMultilevel"/>
    <w:tmpl w:val="E24874D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B703D"/>
    <w:multiLevelType w:val="hybridMultilevel"/>
    <w:tmpl w:val="147EA33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35C28"/>
    <w:multiLevelType w:val="hybridMultilevel"/>
    <w:tmpl w:val="7E7A9D1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C5F24"/>
    <w:multiLevelType w:val="hybridMultilevel"/>
    <w:tmpl w:val="7E64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9383B"/>
    <w:multiLevelType w:val="hybridMultilevel"/>
    <w:tmpl w:val="CF0C947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B1D22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E646CF"/>
    <w:multiLevelType w:val="hybridMultilevel"/>
    <w:tmpl w:val="5B1A9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54B86"/>
    <w:multiLevelType w:val="hybridMultilevel"/>
    <w:tmpl w:val="53E62B90"/>
    <w:lvl w:ilvl="0" w:tplc="CDCE0424">
      <w:start w:val="1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32591F"/>
    <w:multiLevelType w:val="hybridMultilevel"/>
    <w:tmpl w:val="9DF0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25B52"/>
    <w:multiLevelType w:val="hybridMultilevel"/>
    <w:tmpl w:val="F814A924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FB6A2E"/>
    <w:multiLevelType w:val="multilevel"/>
    <w:tmpl w:val="60AA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E012E9"/>
    <w:multiLevelType w:val="hybridMultilevel"/>
    <w:tmpl w:val="54FE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F80615"/>
    <w:multiLevelType w:val="hybridMultilevel"/>
    <w:tmpl w:val="EBA491E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0">
    <w:nsid w:val="378D6667"/>
    <w:multiLevelType w:val="hybridMultilevel"/>
    <w:tmpl w:val="24FC473E"/>
    <w:lvl w:ilvl="0" w:tplc="0E80BA3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F037A"/>
    <w:multiLevelType w:val="hybridMultilevel"/>
    <w:tmpl w:val="0CE62052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C48FE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5D566F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A22799"/>
    <w:multiLevelType w:val="hybridMultilevel"/>
    <w:tmpl w:val="BDE803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0042E"/>
    <w:multiLevelType w:val="hybridMultilevel"/>
    <w:tmpl w:val="F6DC145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E4C7C"/>
    <w:multiLevelType w:val="hybridMultilevel"/>
    <w:tmpl w:val="F7BEFF0E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>
    <w:nsid w:val="473F08FD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81504BB"/>
    <w:multiLevelType w:val="hybridMultilevel"/>
    <w:tmpl w:val="46D240E2"/>
    <w:lvl w:ilvl="0" w:tplc="2F9CEA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A7BCE"/>
    <w:multiLevelType w:val="hybridMultilevel"/>
    <w:tmpl w:val="EDAA1ACA"/>
    <w:lvl w:ilvl="0" w:tplc="1940012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D52FA"/>
    <w:multiLevelType w:val="hybridMultilevel"/>
    <w:tmpl w:val="1BBECCF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>
    <w:nsid w:val="55AD0FD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6BE0D22"/>
    <w:multiLevelType w:val="hybridMultilevel"/>
    <w:tmpl w:val="0FEE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C3A60"/>
    <w:multiLevelType w:val="hybridMultilevel"/>
    <w:tmpl w:val="886E78A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49250E"/>
    <w:multiLevelType w:val="hybridMultilevel"/>
    <w:tmpl w:val="6AA23A0E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D6FAC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12B23"/>
    <w:multiLevelType w:val="hybridMultilevel"/>
    <w:tmpl w:val="BCC8C68A"/>
    <w:lvl w:ilvl="0" w:tplc="4F4EEA86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BB1F28"/>
    <w:multiLevelType w:val="hybridMultilevel"/>
    <w:tmpl w:val="DB6A07DA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42C17"/>
    <w:multiLevelType w:val="hybridMultilevel"/>
    <w:tmpl w:val="0990400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9">
    <w:nsid w:val="6E0340B6"/>
    <w:multiLevelType w:val="hybridMultilevel"/>
    <w:tmpl w:val="1C1258A6"/>
    <w:lvl w:ilvl="0" w:tplc="67E06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A3835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C05EC"/>
    <w:multiLevelType w:val="hybridMultilevel"/>
    <w:tmpl w:val="D530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37"/>
  </w:num>
  <w:num w:numId="4">
    <w:abstractNumId w:val="13"/>
  </w:num>
  <w:num w:numId="5">
    <w:abstractNumId w:val="2"/>
  </w:num>
  <w:num w:numId="6">
    <w:abstractNumId w:val="18"/>
  </w:num>
  <w:num w:numId="7">
    <w:abstractNumId w:val="6"/>
  </w:num>
  <w:num w:numId="8">
    <w:abstractNumId w:val="39"/>
  </w:num>
  <w:num w:numId="9">
    <w:abstractNumId w:val="31"/>
  </w:num>
  <w:num w:numId="10">
    <w:abstractNumId w:val="29"/>
  </w:num>
  <w:num w:numId="11">
    <w:abstractNumId w:val="14"/>
  </w:num>
  <w:num w:numId="12">
    <w:abstractNumId w:val="38"/>
  </w:num>
  <w:num w:numId="13">
    <w:abstractNumId w:val="19"/>
  </w:num>
  <w:num w:numId="14">
    <w:abstractNumId w:val="15"/>
  </w:num>
  <w:num w:numId="15">
    <w:abstractNumId w:val="30"/>
  </w:num>
  <w:num w:numId="16">
    <w:abstractNumId w:val="26"/>
  </w:num>
  <w:num w:numId="17">
    <w:abstractNumId w:val="34"/>
  </w:num>
  <w:num w:numId="18">
    <w:abstractNumId w:val="25"/>
  </w:num>
  <w:num w:numId="19">
    <w:abstractNumId w:val="5"/>
  </w:num>
  <w:num w:numId="20">
    <w:abstractNumId w:val="7"/>
  </w:num>
  <w:num w:numId="21">
    <w:abstractNumId w:val="8"/>
  </w:num>
  <w:num w:numId="22">
    <w:abstractNumId w:val="11"/>
  </w:num>
  <w:num w:numId="23">
    <w:abstractNumId w:val="33"/>
  </w:num>
  <w:num w:numId="24">
    <w:abstractNumId w:val="20"/>
  </w:num>
  <w:num w:numId="25">
    <w:abstractNumId w:val="27"/>
  </w:num>
  <w:num w:numId="26">
    <w:abstractNumId w:val="32"/>
  </w:num>
  <w:num w:numId="27">
    <w:abstractNumId w:val="22"/>
  </w:num>
  <w:num w:numId="28">
    <w:abstractNumId w:val="24"/>
  </w:num>
  <w:num w:numId="29">
    <w:abstractNumId w:val="23"/>
  </w:num>
  <w:num w:numId="30">
    <w:abstractNumId w:val="21"/>
  </w:num>
  <w:num w:numId="31">
    <w:abstractNumId w:val="28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2"/>
  </w:num>
  <w:num w:numId="36">
    <w:abstractNumId w:val="1"/>
  </w:num>
  <w:num w:numId="37">
    <w:abstractNumId w:val="36"/>
  </w:num>
  <w:num w:numId="38">
    <w:abstractNumId w:val="4"/>
  </w:num>
  <w:num w:numId="39">
    <w:abstractNumId w:val="0"/>
  </w:num>
  <w:num w:numId="40">
    <w:abstractNumId w:val="35"/>
  </w:num>
  <w:num w:numId="4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ibhlin O'sullivan">
    <w15:presenceInfo w15:providerId="AD" w15:userId="S-1-5-21-4014200922-2071269131-4057983359-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23355D"/>
    <w:rsid w:val="00000BBB"/>
    <w:rsid w:val="00041A49"/>
    <w:rsid w:val="00041AE8"/>
    <w:rsid w:val="000523BC"/>
    <w:rsid w:val="00052629"/>
    <w:rsid w:val="000537B5"/>
    <w:rsid w:val="00063EAB"/>
    <w:rsid w:val="0007263C"/>
    <w:rsid w:val="00074C16"/>
    <w:rsid w:val="000877CE"/>
    <w:rsid w:val="00090535"/>
    <w:rsid w:val="000B34BF"/>
    <w:rsid w:val="000B631F"/>
    <w:rsid w:val="000B6F2D"/>
    <w:rsid w:val="000D0F52"/>
    <w:rsid w:val="000E4906"/>
    <w:rsid w:val="000F1CE3"/>
    <w:rsid w:val="000F44E6"/>
    <w:rsid w:val="000F661D"/>
    <w:rsid w:val="0010320D"/>
    <w:rsid w:val="001134D7"/>
    <w:rsid w:val="00133EF3"/>
    <w:rsid w:val="00140F90"/>
    <w:rsid w:val="00153A4F"/>
    <w:rsid w:val="0017326D"/>
    <w:rsid w:val="001766F6"/>
    <w:rsid w:val="00182B2F"/>
    <w:rsid w:val="0018623E"/>
    <w:rsid w:val="0019087F"/>
    <w:rsid w:val="001B1FA2"/>
    <w:rsid w:val="001B3FD1"/>
    <w:rsid w:val="001C176D"/>
    <w:rsid w:val="001C1D46"/>
    <w:rsid w:val="001C50E4"/>
    <w:rsid w:val="001F19F8"/>
    <w:rsid w:val="001F3A26"/>
    <w:rsid w:val="00202D1B"/>
    <w:rsid w:val="00203AE3"/>
    <w:rsid w:val="002178CB"/>
    <w:rsid w:val="00221397"/>
    <w:rsid w:val="00222949"/>
    <w:rsid w:val="0023355D"/>
    <w:rsid w:val="002432DA"/>
    <w:rsid w:val="00251FB3"/>
    <w:rsid w:val="00271A18"/>
    <w:rsid w:val="00273F8C"/>
    <w:rsid w:val="00276AC6"/>
    <w:rsid w:val="0028393F"/>
    <w:rsid w:val="00284650"/>
    <w:rsid w:val="002A29D7"/>
    <w:rsid w:val="002A5F1A"/>
    <w:rsid w:val="002C39A6"/>
    <w:rsid w:val="002C60E0"/>
    <w:rsid w:val="002D2EFE"/>
    <w:rsid w:val="002E0B85"/>
    <w:rsid w:val="002E0D16"/>
    <w:rsid w:val="002E638E"/>
    <w:rsid w:val="002E67A8"/>
    <w:rsid w:val="002E6A93"/>
    <w:rsid w:val="00324F96"/>
    <w:rsid w:val="003519DC"/>
    <w:rsid w:val="0035246E"/>
    <w:rsid w:val="00354507"/>
    <w:rsid w:val="00360A4F"/>
    <w:rsid w:val="003627D2"/>
    <w:rsid w:val="003646C4"/>
    <w:rsid w:val="00370DE1"/>
    <w:rsid w:val="00375071"/>
    <w:rsid w:val="00384634"/>
    <w:rsid w:val="00393F20"/>
    <w:rsid w:val="003A6C8C"/>
    <w:rsid w:val="003B481E"/>
    <w:rsid w:val="003C2352"/>
    <w:rsid w:val="003C4AA3"/>
    <w:rsid w:val="003D0689"/>
    <w:rsid w:val="003D5223"/>
    <w:rsid w:val="003F0040"/>
    <w:rsid w:val="00406A14"/>
    <w:rsid w:val="004139B6"/>
    <w:rsid w:val="0041470C"/>
    <w:rsid w:val="00416439"/>
    <w:rsid w:val="00423157"/>
    <w:rsid w:val="004245EC"/>
    <w:rsid w:val="00426FA4"/>
    <w:rsid w:val="004347A4"/>
    <w:rsid w:val="00444211"/>
    <w:rsid w:val="00451CAB"/>
    <w:rsid w:val="004714C3"/>
    <w:rsid w:val="004931A3"/>
    <w:rsid w:val="004A647B"/>
    <w:rsid w:val="004B3F6B"/>
    <w:rsid w:val="004B6FAC"/>
    <w:rsid w:val="004D626C"/>
    <w:rsid w:val="004E5A3F"/>
    <w:rsid w:val="004E7B13"/>
    <w:rsid w:val="004F2663"/>
    <w:rsid w:val="004F4321"/>
    <w:rsid w:val="005011DC"/>
    <w:rsid w:val="0050153D"/>
    <w:rsid w:val="00510935"/>
    <w:rsid w:val="0051536A"/>
    <w:rsid w:val="00515D3D"/>
    <w:rsid w:val="00515E38"/>
    <w:rsid w:val="005304E1"/>
    <w:rsid w:val="00536B40"/>
    <w:rsid w:val="00537ED6"/>
    <w:rsid w:val="00541E73"/>
    <w:rsid w:val="00542045"/>
    <w:rsid w:val="005441BE"/>
    <w:rsid w:val="0054620E"/>
    <w:rsid w:val="0055635D"/>
    <w:rsid w:val="0056040C"/>
    <w:rsid w:val="00561C35"/>
    <w:rsid w:val="00587E8F"/>
    <w:rsid w:val="005B6F2F"/>
    <w:rsid w:val="005C3AA7"/>
    <w:rsid w:val="005C6FD3"/>
    <w:rsid w:val="005D12AD"/>
    <w:rsid w:val="005D7D2B"/>
    <w:rsid w:val="005E61E1"/>
    <w:rsid w:val="00605648"/>
    <w:rsid w:val="00613927"/>
    <w:rsid w:val="00623AFF"/>
    <w:rsid w:val="0068328D"/>
    <w:rsid w:val="00690B2E"/>
    <w:rsid w:val="006A29C3"/>
    <w:rsid w:val="006A67EE"/>
    <w:rsid w:val="006B54D9"/>
    <w:rsid w:val="006C6C61"/>
    <w:rsid w:val="006D26DF"/>
    <w:rsid w:val="006E4500"/>
    <w:rsid w:val="006E511A"/>
    <w:rsid w:val="006F53C3"/>
    <w:rsid w:val="006F5449"/>
    <w:rsid w:val="006F61B6"/>
    <w:rsid w:val="00704743"/>
    <w:rsid w:val="0072602F"/>
    <w:rsid w:val="007565A5"/>
    <w:rsid w:val="00763A2E"/>
    <w:rsid w:val="007740D0"/>
    <w:rsid w:val="00775FE0"/>
    <w:rsid w:val="007851CD"/>
    <w:rsid w:val="007A4A0E"/>
    <w:rsid w:val="007B7D28"/>
    <w:rsid w:val="007C2EA9"/>
    <w:rsid w:val="007C5748"/>
    <w:rsid w:val="007C7951"/>
    <w:rsid w:val="007D33B4"/>
    <w:rsid w:val="007D5F51"/>
    <w:rsid w:val="007D7838"/>
    <w:rsid w:val="007E2A35"/>
    <w:rsid w:val="007E484A"/>
    <w:rsid w:val="007F224E"/>
    <w:rsid w:val="007F4FAE"/>
    <w:rsid w:val="007F55D8"/>
    <w:rsid w:val="007F693D"/>
    <w:rsid w:val="008168E9"/>
    <w:rsid w:val="00835BA1"/>
    <w:rsid w:val="00852BAA"/>
    <w:rsid w:val="008716A4"/>
    <w:rsid w:val="0088534E"/>
    <w:rsid w:val="00896AEE"/>
    <w:rsid w:val="008A645B"/>
    <w:rsid w:val="008A6CB8"/>
    <w:rsid w:val="008B24C6"/>
    <w:rsid w:val="008B6144"/>
    <w:rsid w:val="008C381B"/>
    <w:rsid w:val="008E2B44"/>
    <w:rsid w:val="008F4F8D"/>
    <w:rsid w:val="009159F0"/>
    <w:rsid w:val="00936E88"/>
    <w:rsid w:val="00944C3F"/>
    <w:rsid w:val="0095142A"/>
    <w:rsid w:val="00957C28"/>
    <w:rsid w:val="0096598B"/>
    <w:rsid w:val="0097593B"/>
    <w:rsid w:val="009842E5"/>
    <w:rsid w:val="009A1D90"/>
    <w:rsid w:val="009A5228"/>
    <w:rsid w:val="009B5AE3"/>
    <w:rsid w:val="009C107D"/>
    <w:rsid w:val="009D10C8"/>
    <w:rsid w:val="009E7B35"/>
    <w:rsid w:val="009F2879"/>
    <w:rsid w:val="009F4521"/>
    <w:rsid w:val="009F5E49"/>
    <w:rsid w:val="00A03609"/>
    <w:rsid w:val="00A05328"/>
    <w:rsid w:val="00A170F5"/>
    <w:rsid w:val="00A23E74"/>
    <w:rsid w:val="00A34790"/>
    <w:rsid w:val="00A35005"/>
    <w:rsid w:val="00A71D7B"/>
    <w:rsid w:val="00A8238D"/>
    <w:rsid w:val="00A84B0D"/>
    <w:rsid w:val="00A8525F"/>
    <w:rsid w:val="00A87BD8"/>
    <w:rsid w:val="00A970F7"/>
    <w:rsid w:val="00AB33D5"/>
    <w:rsid w:val="00AB48D4"/>
    <w:rsid w:val="00AB6487"/>
    <w:rsid w:val="00AD622C"/>
    <w:rsid w:val="00AE51B7"/>
    <w:rsid w:val="00AE5BE9"/>
    <w:rsid w:val="00AF3CFD"/>
    <w:rsid w:val="00B37017"/>
    <w:rsid w:val="00B41AC5"/>
    <w:rsid w:val="00B434EA"/>
    <w:rsid w:val="00B5447B"/>
    <w:rsid w:val="00B60E95"/>
    <w:rsid w:val="00B64E0D"/>
    <w:rsid w:val="00B74DBC"/>
    <w:rsid w:val="00B77C40"/>
    <w:rsid w:val="00BA24BF"/>
    <w:rsid w:val="00BB2AC3"/>
    <w:rsid w:val="00BC23A7"/>
    <w:rsid w:val="00BE5CE6"/>
    <w:rsid w:val="00BE61FF"/>
    <w:rsid w:val="00C038A3"/>
    <w:rsid w:val="00C05A3F"/>
    <w:rsid w:val="00C22061"/>
    <w:rsid w:val="00C248A3"/>
    <w:rsid w:val="00C25B96"/>
    <w:rsid w:val="00C26AEB"/>
    <w:rsid w:val="00C34438"/>
    <w:rsid w:val="00C43558"/>
    <w:rsid w:val="00C45326"/>
    <w:rsid w:val="00C46DC7"/>
    <w:rsid w:val="00C56D79"/>
    <w:rsid w:val="00C95195"/>
    <w:rsid w:val="00C97F87"/>
    <w:rsid w:val="00CA32AE"/>
    <w:rsid w:val="00CA3DAA"/>
    <w:rsid w:val="00CA57D7"/>
    <w:rsid w:val="00CA67A2"/>
    <w:rsid w:val="00CB2C22"/>
    <w:rsid w:val="00CC0551"/>
    <w:rsid w:val="00CC3C83"/>
    <w:rsid w:val="00CD2C8C"/>
    <w:rsid w:val="00CD6675"/>
    <w:rsid w:val="00CE30C8"/>
    <w:rsid w:val="00CE7EA6"/>
    <w:rsid w:val="00D2041A"/>
    <w:rsid w:val="00D21447"/>
    <w:rsid w:val="00D21C37"/>
    <w:rsid w:val="00D413AA"/>
    <w:rsid w:val="00D46C26"/>
    <w:rsid w:val="00D50BD2"/>
    <w:rsid w:val="00D54274"/>
    <w:rsid w:val="00D73BDF"/>
    <w:rsid w:val="00D76252"/>
    <w:rsid w:val="00D91B68"/>
    <w:rsid w:val="00D9435D"/>
    <w:rsid w:val="00D97F54"/>
    <w:rsid w:val="00DA4BDC"/>
    <w:rsid w:val="00DA647A"/>
    <w:rsid w:val="00DB1344"/>
    <w:rsid w:val="00DB784C"/>
    <w:rsid w:val="00DD62A0"/>
    <w:rsid w:val="00DD6748"/>
    <w:rsid w:val="00DD7859"/>
    <w:rsid w:val="00DD7D45"/>
    <w:rsid w:val="00E05E43"/>
    <w:rsid w:val="00E12327"/>
    <w:rsid w:val="00E527F1"/>
    <w:rsid w:val="00E537B9"/>
    <w:rsid w:val="00E618EE"/>
    <w:rsid w:val="00E71741"/>
    <w:rsid w:val="00E7206B"/>
    <w:rsid w:val="00E720FE"/>
    <w:rsid w:val="00E87E94"/>
    <w:rsid w:val="00EB7978"/>
    <w:rsid w:val="00ED3193"/>
    <w:rsid w:val="00EE4AFA"/>
    <w:rsid w:val="00EE7AA1"/>
    <w:rsid w:val="00EF38E7"/>
    <w:rsid w:val="00EF649E"/>
    <w:rsid w:val="00EF7ABF"/>
    <w:rsid w:val="00F00089"/>
    <w:rsid w:val="00F0216E"/>
    <w:rsid w:val="00F03BCE"/>
    <w:rsid w:val="00F16926"/>
    <w:rsid w:val="00F16C85"/>
    <w:rsid w:val="00F2549E"/>
    <w:rsid w:val="00F30C9E"/>
    <w:rsid w:val="00F359F0"/>
    <w:rsid w:val="00F41A1E"/>
    <w:rsid w:val="00F461E9"/>
    <w:rsid w:val="00F46BBA"/>
    <w:rsid w:val="00F57B46"/>
    <w:rsid w:val="00F71B2F"/>
    <w:rsid w:val="00F72E2F"/>
    <w:rsid w:val="00F739C0"/>
    <w:rsid w:val="00F757AB"/>
    <w:rsid w:val="00FC0F1E"/>
    <w:rsid w:val="00FD3795"/>
    <w:rsid w:val="00FD60DB"/>
    <w:rsid w:val="00FD6B75"/>
    <w:rsid w:val="00FD7ACC"/>
    <w:rsid w:val="00FE1FB2"/>
    <w:rsid w:val="00FE7705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3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E527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3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E52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ur-lex.europa.eu/legal-content/EN/TXT/?qid=1466056863647&amp;uri=COM:2016:396:F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wwac.org/publicaciones-y-dict%c3%a1menes/respuesta-del-cc-anoc-a-la-propuesta-de-la-ce-de-reglamento-sobre-oportunidades-de-pesca-para-2016.2031.html" TargetMode="External"/><Relationship Id="rId2" Type="http://schemas.openxmlformats.org/officeDocument/2006/relationships/hyperlink" Target="http://www.nwwac.org/publicaciones-y-dict%c3%a1menes/respuesta-a-la-comunicaci%c3%b3n-de-la-ce-sobre-las-posibilidades-de-pesca-para-2016.1985.html" TargetMode="External"/><Relationship Id="rId1" Type="http://schemas.openxmlformats.org/officeDocument/2006/relationships/hyperlink" Target="http://eur-lex.europa.eu/legal-content/EN/TXT/?uri=SWD:2016:199:F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E471-743B-42DF-94B4-4EFDC565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Nolan;B.M.Schoute</dc:creator>
  <cp:lastModifiedBy>Barbara Schoute</cp:lastModifiedBy>
  <cp:revision>4</cp:revision>
  <cp:lastPrinted>2015-11-27T13:37:00Z</cp:lastPrinted>
  <dcterms:created xsi:type="dcterms:W3CDTF">2016-06-22T15:16:00Z</dcterms:created>
  <dcterms:modified xsi:type="dcterms:W3CDTF">2016-06-22T15:21:00Z</dcterms:modified>
</cp:coreProperties>
</file>